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24BC4" w14:textId="153C88E0" w:rsidR="00422D76" w:rsidRDefault="000F75B7" w:rsidP="003A295F">
      <w:pPr>
        <w:rPr>
          <w:rFonts w:cstheme="minorHAnsi"/>
          <w:noProof/>
          <w:lang w:eastAsia="pl-PL"/>
        </w:rPr>
      </w:pPr>
      <w:r>
        <w:rPr>
          <w:rFonts w:cstheme="minorHAnsi"/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4ADE8F80" wp14:editId="7F3E1AAE">
            <wp:simplePos x="0" y="0"/>
            <wp:positionH relativeFrom="column">
              <wp:posOffset>-900430</wp:posOffset>
            </wp:positionH>
            <wp:positionV relativeFrom="paragraph">
              <wp:posOffset>-1068070</wp:posOffset>
            </wp:positionV>
            <wp:extent cx="7558522" cy="10687050"/>
            <wp:effectExtent l="0" t="0" r="444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905" cy="1069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EF043" w14:textId="77777777" w:rsidR="00422D76" w:rsidRDefault="00422D76">
      <w:pPr>
        <w:rPr>
          <w:rFonts w:cstheme="minorHAnsi"/>
          <w:noProof/>
          <w:lang w:eastAsia="pl-PL"/>
        </w:rPr>
      </w:pPr>
      <w:r>
        <w:rPr>
          <w:rFonts w:cstheme="minorHAnsi"/>
          <w:noProof/>
          <w:lang w:eastAsia="pl-PL"/>
        </w:rPr>
        <w:br w:type="page"/>
      </w:r>
    </w:p>
    <w:p w14:paraId="2EB06B59" w14:textId="77777777" w:rsidR="003A295F" w:rsidRDefault="003A295F" w:rsidP="003A295F">
      <w:pPr>
        <w:rPr>
          <w:rFonts w:cstheme="minorHAnsi"/>
          <w:noProof/>
          <w:lang w:eastAsia="pl-PL"/>
        </w:rPr>
      </w:pPr>
    </w:p>
    <w:p w14:paraId="5C568C11" w14:textId="77777777" w:rsidR="00B7772D" w:rsidRDefault="00B7772D" w:rsidP="003A295F">
      <w:pPr>
        <w:rPr>
          <w:rFonts w:cstheme="minorHAnsi"/>
          <w:noProof/>
          <w:lang w:eastAsia="pl-PL"/>
        </w:rPr>
      </w:pPr>
    </w:p>
    <w:p w14:paraId="7F484AB4" w14:textId="77777777" w:rsidR="00B7772D" w:rsidRDefault="00B7772D" w:rsidP="003A295F">
      <w:pPr>
        <w:rPr>
          <w:rFonts w:cstheme="minorHAnsi"/>
          <w:noProof/>
          <w:lang w:eastAsia="pl-PL"/>
        </w:rPr>
      </w:pPr>
    </w:p>
    <w:p w14:paraId="57BC551B" w14:textId="77777777" w:rsidR="00B7772D" w:rsidRDefault="00B7772D" w:rsidP="003A295F">
      <w:pPr>
        <w:rPr>
          <w:rFonts w:cstheme="minorHAnsi"/>
          <w:noProof/>
          <w:lang w:eastAsia="pl-PL"/>
        </w:rPr>
      </w:pPr>
    </w:p>
    <w:p w14:paraId="4DAE9824" w14:textId="77777777" w:rsidR="00B7772D" w:rsidRDefault="00B7772D" w:rsidP="003A295F">
      <w:pPr>
        <w:rPr>
          <w:rFonts w:cstheme="minorHAnsi"/>
          <w:noProof/>
          <w:lang w:eastAsia="pl-PL"/>
        </w:rPr>
      </w:pPr>
    </w:p>
    <w:p w14:paraId="49D85F69" w14:textId="77777777" w:rsidR="00545F41" w:rsidRDefault="00545F41" w:rsidP="003A295F">
      <w:pPr>
        <w:rPr>
          <w:rFonts w:cstheme="minorHAnsi"/>
          <w:noProof/>
          <w:lang w:eastAsia="pl-PL"/>
        </w:rPr>
      </w:pPr>
    </w:p>
    <w:p w14:paraId="0CD10ECC" w14:textId="77777777" w:rsidR="00545F41" w:rsidRDefault="00545F41" w:rsidP="003A295F">
      <w:pPr>
        <w:rPr>
          <w:rFonts w:cstheme="minorHAnsi"/>
          <w:noProof/>
          <w:lang w:eastAsia="pl-PL"/>
        </w:rPr>
      </w:pPr>
    </w:p>
    <w:p w14:paraId="4B316A45" w14:textId="77777777" w:rsidR="00545F41" w:rsidRDefault="00545F41" w:rsidP="003A295F">
      <w:pPr>
        <w:rPr>
          <w:rFonts w:cstheme="minorHAnsi"/>
          <w:noProof/>
          <w:lang w:eastAsia="pl-PL"/>
        </w:rPr>
      </w:pPr>
    </w:p>
    <w:p w14:paraId="41C6C1D1" w14:textId="77777777" w:rsidR="00545F41" w:rsidRDefault="00545F41" w:rsidP="003A295F">
      <w:pPr>
        <w:rPr>
          <w:rFonts w:cstheme="minorHAnsi"/>
          <w:noProof/>
          <w:lang w:eastAsia="pl-PL"/>
        </w:rPr>
      </w:pPr>
    </w:p>
    <w:p w14:paraId="01064639" w14:textId="77777777" w:rsidR="00545F41" w:rsidRDefault="00545F41" w:rsidP="003A295F">
      <w:pPr>
        <w:rPr>
          <w:rFonts w:cstheme="minorHAnsi"/>
          <w:noProof/>
          <w:lang w:eastAsia="pl-PL"/>
        </w:rPr>
      </w:pPr>
    </w:p>
    <w:p w14:paraId="68C09D45" w14:textId="77777777" w:rsidR="00545F41" w:rsidRDefault="00545F41" w:rsidP="003A295F">
      <w:pPr>
        <w:rPr>
          <w:rFonts w:cstheme="minorHAnsi"/>
          <w:noProof/>
          <w:lang w:eastAsia="pl-PL"/>
        </w:rPr>
      </w:pPr>
    </w:p>
    <w:p w14:paraId="405E527C" w14:textId="77777777" w:rsidR="00545F41" w:rsidRDefault="00545F41" w:rsidP="003A295F">
      <w:pPr>
        <w:rPr>
          <w:rFonts w:cstheme="minorHAnsi"/>
          <w:noProof/>
          <w:lang w:eastAsia="pl-PL"/>
        </w:rPr>
      </w:pPr>
    </w:p>
    <w:p w14:paraId="7D8F2BFF" w14:textId="77777777" w:rsidR="00545F41" w:rsidRDefault="00545F41" w:rsidP="003A295F">
      <w:pPr>
        <w:rPr>
          <w:rFonts w:cstheme="minorHAnsi"/>
          <w:noProof/>
          <w:lang w:eastAsia="pl-PL"/>
        </w:rPr>
      </w:pPr>
    </w:p>
    <w:p w14:paraId="7897C461" w14:textId="77777777" w:rsidR="00545F41" w:rsidRDefault="00545F41" w:rsidP="003A295F">
      <w:pPr>
        <w:rPr>
          <w:rFonts w:cstheme="minorHAnsi"/>
          <w:noProof/>
          <w:lang w:eastAsia="pl-PL"/>
        </w:rPr>
      </w:pPr>
    </w:p>
    <w:p w14:paraId="7155A90F" w14:textId="77777777" w:rsidR="00545F41" w:rsidRDefault="00545F41" w:rsidP="003A295F">
      <w:pPr>
        <w:rPr>
          <w:rFonts w:cstheme="minorHAnsi"/>
          <w:noProof/>
          <w:lang w:eastAsia="pl-PL"/>
        </w:rPr>
      </w:pPr>
    </w:p>
    <w:p w14:paraId="7E438CF9" w14:textId="77777777" w:rsidR="00545F41" w:rsidRDefault="00545F41" w:rsidP="003A295F">
      <w:pPr>
        <w:rPr>
          <w:rFonts w:cstheme="minorHAnsi"/>
          <w:noProof/>
          <w:lang w:eastAsia="pl-PL"/>
        </w:rPr>
      </w:pPr>
    </w:p>
    <w:p w14:paraId="00841549" w14:textId="77777777" w:rsidR="00545F41" w:rsidRDefault="00545F41" w:rsidP="003A295F">
      <w:pPr>
        <w:rPr>
          <w:rFonts w:cstheme="minorHAnsi"/>
          <w:noProof/>
          <w:lang w:eastAsia="pl-PL"/>
        </w:rPr>
      </w:pPr>
    </w:p>
    <w:p w14:paraId="6631497D" w14:textId="77777777" w:rsidR="00545F41" w:rsidRDefault="00545F41" w:rsidP="003A295F">
      <w:pPr>
        <w:rPr>
          <w:rFonts w:cstheme="minorHAnsi"/>
          <w:noProof/>
          <w:lang w:eastAsia="pl-PL"/>
        </w:rPr>
      </w:pPr>
    </w:p>
    <w:p w14:paraId="0BDD348E" w14:textId="77777777" w:rsidR="00545F41" w:rsidRDefault="00545F41" w:rsidP="003A295F">
      <w:pPr>
        <w:rPr>
          <w:rFonts w:cstheme="minorHAnsi"/>
          <w:noProof/>
          <w:lang w:eastAsia="pl-PL"/>
        </w:rPr>
      </w:pPr>
    </w:p>
    <w:p w14:paraId="4035D8FE" w14:textId="77777777" w:rsidR="00545F41" w:rsidRDefault="00545F41" w:rsidP="003A295F">
      <w:pPr>
        <w:rPr>
          <w:rFonts w:cstheme="minorHAnsi"/>
          <w:noProof/>
          <w:lang w:eastAsia="pl-PL"/>
        </w:rPr>
      </w:pPr>
    </w:p>
    <w:p w14:paraId="6CD264F5" w14:textId="77777777" w:rsidR="00545F41" w:rsidRDefault="00545F41" w:rsidP="003A295F">
      <w:pPr>
        <w:rPr>
          <w:rFonts w:cstheme="minorHAnsi"/>
          <w:noProof/>
          <w:lang w:eastAsia="pl-PL"/>
        </w:rPr>
      </w:pPr>
    </w:p>
    <w:p w14:paraId="5E77FF4B" w14:textId="77777777" w:rsidR="00545F41" w:rsidRDefault="00545F41" w:rsidP="003A295F">
      <w:pPr>
        <w:rPr>
          <w:rFonts w:cstheme="minorHAnsi"/>
          <w:noProof/>
          <w:lang w:eastAsia="pl-PL"/>
        </w:rPr>
      </w:pPr>
    </w:p>
    <w:p w14:paraId="7220DAC9" w14:textId="77777777" w:rsidR="00F12BFD" w:rsidRDefault="00F12BFD" w:rsidP="003A295F">
      <w:pPr>
        <w:rPr>
          <w:rFonts w:cstheme="minorHAnsi"/>
          <w:noProof/>
          <w:lang w:eastAsia="pl-PL"/>
        </w:rPr>
      </w:pPr>
    </w:p>
    <w:p w14:paraId="7176435C" w14:textId="77777777" w:rsidR="00F12BFD" w:rsidRDefault="00F12BFD" w:rsidP="003A295F">
      <w:pPr>
        <w:rPr>
          <w:rFonts w:cstheme="minorHAnsi"/>
          <w:noProof/>
          <w:lang w:eastAsia="pl-PL"/>
        </w:rPr>
      </w:pPr>
    </w:p>
    <w:p w14:paraId="32A2CF4B" w14:textId="12719C11" w:rsidR="003A295F" w:rsidRDefault="003A295F" w:rsidP="003A295F">
      <w:pPr>
        <w:rPr>
          <w:rFonts w:cstheme="minorHAnsi"/>
          <w:noProof/>
          <w:lang w:eastAsia="pl-PL"/>
        </w:rPr>
      </w:pPr>
      <w:r>
        <w:rPr>
          <w:rFonts w:cstheme="minorHAnsi"/>
          <w:noProof/>
          <w:lang w:eastAsia="pl-PL"/>
        </w:rPr>
        <w:t>Opracowanie:</w:t>
      </w:r>
    </w:p>
    <w:p w14:paraId="2AF74B49" w14:textId="77777777" w:rsidR="003A295F" w:rsidRDefault="003A295F" w:rsidP="003A295F">
      <w:pPr>
        <w:rPr>
          <w:lang w:eastAsia="pl-PL"/>
        </w:rPr>
      </w:pPr>
      <w:r w:rsidRPr="00A23FDB">
        <w:rPr>
          <w:rFonts w:cstheme="minorHAns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BC9E15A" wp14:editId="7AD6FA6E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3438525" cy="866775"/>
            <wp:effectExtent l="0" t="0" r="9525" b="9525"/>
            <wp:wrapNone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0FFD98" w14:textId="77777777" w:rsidR="003A295F" w:rsidRDefault="003A295F" w:rsidP="003A295F">
      <w:pPr>
        <w:rPr>
          <w:lang w:eastAsia="pl-PL"/>
        </w:rPr>
      </w:pPr>
    </w:p>
    <w:p w14:paraId="3C809466" w14:textId="77777777" w:rsidR="003A295F" w:rsidRDefault="003A295F" w:rsidP="003A295F">
      <w:pPr>
        <w:rPr>
          <w:lang w:eastAsia="pl-PL"/>
        </w:rPr>
      </w:pPr>
    </w:p>
    <w:p w14:paraId="4AD5D497" w14:textId="5C36E1E3" w:rsidR="00620ECE" w:rsidRDefault="00620ECE">
      <w:pPr>
        <w:rPr>
          <w:rFonts w:ascii="Arial" w:eastAsia="Arial" w:hAnsi="Arial"/>
          <w:sz w:val="23"/>
          <w:szCs w:val="23"/>
        </w:rPr>
      </w:pPr>
      <w:r>
        <w:br w:type="page"/>
      </w:r>
    </w:p>
    <w:p w14:paraId="36C6146E" w14:textId="77777777" w:rsidR="003A295F" w:rsidRPr="006B6756" w:rsidRDefault="003A295F" w:rsidP="003A295F">
      <w:pPr>
        <w:pStyle w:val="Nagwek1"/>
        <w:rPr>
          <w:b/>
          <w:bCs/>
          <w:color w:val="07ADA9"/>
        </w:rPr>
      </w:pPr>
      <w:r w:rsidRPr="006B6756">
        <w:rPr>
          <w:b/>
          <w:bCs/>
          <w:color w:val="07ADA9"/>
        </w:rPr>
        <w:lastRenderedPageBreak/>
        <w:t xml:space="preserve">Wprowadzenie </w:t>
      </w:r>
    </w:p>
    <w:p w14:paraId="680A9321" w14:textId="41C2C3C0" w:rsidR="003A295F" w:rsidRPr="00FD5C0F" w:rsidRDefault="003A295F" w:rsidP="003A295F">
      <w:pPr>
        <w:spacing w:line="360" w:lineRule="auto"/>
        <w:jc w:val="both"/>
      </w:pPr>
      <w:r>
        <w:t xml:space="preserve">Niniejszy dokument stanowi </w:t>
      </w:r>
      <w:r w:rsidR="000F75B7">
        <w:t>raport</w:t>
      </w:r>
      <w:r>
        <w:t xml:space="preserve"> z przebiegu dotychczasowych prac oraz wyników </w:t>
      </w:r>
      <w:r w:rsidRPr="000754AC">
        <w:t xml:space="preserve">przeprowadzonych konsultacji społecznych, dotyczących projektu Strategii </w:t>
      </w:r>
      <w:r w:rsidR="004B0587">
        <w:t xml:space="preserve">Zintegrowanych Inwestycji Terytorialnych </w:t>
      </w:r>
      <w:r w:rsidR="004B0587" w:rsidRPr="004B0587">
        <w:t>Miejskie</w:t>
      </w:r>
      <w:r w:rsidR="004B0587">
        <w:t>go Obszaru Funkcjonalnego Sanok-</w:t>
      </w:r>
      <w:r w:rsidR="004B0587" w:rsidRPr="004B0587">
        <w:t>Lesko</w:t>
      </w:r>
      <w:r>
        <w:t>.</w:t>
      </w:r>
    </w:p>
    <w:tbl>
      <w:tblPr>
        <w:tblStyle w:val="Tabela-Siatka"/>
        <w:tblW w:w="9348" w:type="dxa"/>
        <w:tblBorders>
          <w:top w:val="none" w:sz="0" w:space="0" w:color="auto"/>
          <w:left w:val="none" w:sz="0" w:space="0" w:color="auto"/>
          <w:bottom w:val="single" w:sz="8" w:space="0" w:color="808080" w:themeColor="background1" w:themeShade="80"/>
          <w:right w:val="none" w:sz="0" w:space="0" w:color="auto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7803"/>
      </w:tblGrid>
      <w:tr w:rsidR="003A295F" w:rsidRPr="005B3968" w14:paraId="60F9828E" w14:textId="77777777" w:rsidTr="004B0587">
        <w:trPr>
          <w:trHeight w:val="1837"/>
        </w:trPr>
        <w:tc>
          <w:tcPr>
            <w:tcW w:w="1545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0FEFE"/>
            <w:vAlign w:val="center"/>
          </w:tcPr>
          <w:p w14:paraId="78BB4AA7" w14:textId="77777777" w:rsidR="003A295F" w:rsidRPr="005B3968" w:rsidRDefault="003A295F" w:rsidP="00563715">
            <w:pPr>
              <w:jc w:val="center"/>
              <w:rPr>
                <w:sz w:val="20"/>
                <w:szCs w:val="20"/>
              </w:rPr>
            </w:pPr>
            <w:r w:rsidRPr="005B3968">
              <w:rPr>
                <w:sz w:val="20"/>
                <w:szCs w:val="20"/>
              </w:rPr>
              <w:t>Przedmiot konsultacji</w:t>
            </w:r>
          </w:p>
        </w:tc>
        <w:tc>
          <w:tcPr>
            <w:tcW w:w="78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42BD790" w14:textId="29EAE31B" w:rsidR="003A295F" w:rsidRPr="005B3968" w:rsidRDefault="004B0587" w:rsidP="004B05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Konsultacjom społecznym podlegał projekt </w:t>
            </w:r>
            <w:r w:rsidRPr="004B0587">
              <w:rPr>
                <w:sz w:val="20"/>
                <w:szCs w:val="20"/>
              </w:rPr>
              <w:t>Strategii Zintegrowanych Inwestycji Terytorialnych Miejskiego Obszaru Funkcjonalnego Sanok-Lesko</w:t>
            </w:r>
            <w:r>
              <w:rPr>
                <w:sz w:val="20"/>
                <w:szCs w:val="20"/>
              </w:rPr>
              <w:t>.</w:t>
            </w:r>
          </w:p>
        </w:tc>
      </w:tr>
      <w:tr w:rsidR="003A295F" w:rsidRPr="005B3968" w14:paraId="6B1CCF84" w14:textId="77777777" w:rsidTr="004B0587">
        <w:trPr>
          <w:trHeight w:val="2423"/>
        </w:trPr>
        <w:tc>
          <w:tcPr>
            <w:tcW w:w="1545" w:type="dxa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0FEFE"/>
            <w:vAlign w:val="center"/>
          </w:tcPr>
          <w:p w14:paraId="5F127A38" w14:textId="77777777" w:rsidR="003A295F" w:rsidRPr="005B3968" w:rsidRDefault="003A295F" w:rsidP="00563715">
            <w:pPr>
              <w:jc w:val="center"/>
              <w:rPr>
                <w:sz w:val="20"/>
                <w:szCs w:val="20"/>
              </w:rPr>
            </w:pPr>
            <w:r w:rsidRPr="005B3968">
              <w:rPr>
                <w:sz w:val="20"/>
                <w:szCs w:val="20"/>
              </w:rPr>
              <w:t>Podmioty uprawnione do uczestnictwa w konsultacjach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7A11D" w14:textId="2FB0E9F5" w:rsidR="003A295F" w:rsidRPr="005B3968" w:rsidRDefault="003A295F" w:rsidP="004B0587">
            <w:pPr>
              <w:jc w:val="both"/>
              <w:rPr>
                <w:sz w:val="20"/>
                <w:szCs w:val="20"/>
              </w:rPr>
            </w:pPr>
            <w:r w:rsidRPr="005B3968">
              <w:rPr>
                <w:sz w:val="20"/>
                <w:szCs w:val="20"/>
              </w:rPr>
              <w:t xml:space="preserve">Prowadzone konsultacje skierowane były do wszystkich zainteresowanych, ze szczególnym </w:t>
            </w:r>
            <w:r w:rsidR="00962CA0">
              <w:rPr>
                <w:sz w:val="20"/>
                <w:szCs w:val="20"/>
              </w:rPr>
              <w:t xml:space="preserve">uwzględnieniem mieszkańców </w:t>
            </w:r>
            <w:r w:rsidR="00271E37">
              <w:rPr>
                <w:sz w:val="20"/>
                <w:szCs w:val="20"/>
              </w:rPr>
              <w:t xml:space="preserve">gmin wchodzących w skład </w:t>
            </w:r>
            <w:r w:rsidR="004B0587">
              <w:rPr>
                <w:sz w:val="20"/>
                <w:szCs w:val="20"/>
              </w:rPr>
              <w:t>Miejskiego Obszaru Funkcjonalnego Sanok-Lesko</w:t>
            </w:r>
            <w:r w:rsidR="00962CA0">
              <w:rPr>
                <w:sz w:val="20"/>
                <w:szCs w:val="20"/>
              </w:rPr>
              <w:t xml:space="preserve">, partnerskich i sąsiadujących samorządów oraz partnerów społeczno-gospodarczych istotnych dla rozwoju </w:t>
            </w:r>
            <w:r w:rsidR="00962CA0" w:rsidRPr="00962CA0">
              <w:rPr>
                <w:sz w:val="20"/>
                <w:szCs w:val="20"/>
              </w:rPr>
              <w:t>społeczno-gospodarczego i przestrzennego</w:t>
            </w:r>
            <w:r w:rsidR="00962CA0">
              <w:rPr>
                <w:sz w:val="20"/>
                <w:szCs w:val="20"/>
              </w:rPr>
              <w:t xml:space="preserve"> MOF </w:t>
            </w:r>
            <w:r w:rsidR="004B0587">
              <w:rPr>
                <w:sz w:val="20"/>
                <w:szCs w:val="20"/>
              </w:rPr>
              <w:t>Sanok-Lesko</w:t>
            </w:r>
            <w:r w:rsidR="00962CA0">
              <w:rPr>
                <w:sz w:val="20"/>
                <w:szCs w:val="20"/>
              </w:rPr>
              <w:t>.</w:t>
            </w:r>
          </w:p>
        </w:tc>
      </w:tr>
      <w:tr w:rsidR="003A295F" w:rsidRPr="005B3968" w14:paraId="69C4EF55" w14:textId="77777777" w:rsidTr="004B0587">
        <w:trPr>
          <w:trHeight w:val="1136"/>
        </w:trPr>
        <w:tc>
          <w:tcPr>
            <w:tcW w:w="1545" w:type="dxa"/>
            <w:tcBorders>
              <w:top w:val="single" w:sz="4" w:space="0" w:color="auto"/>
              <w:left w:val="single" w:sz="12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F0FEFE"/>
            <w:vAlign w:val="center"/>
          </w:tcPr>
          <w:p w14:paraId="4B51F011" w14:textId="4DA34FC3" w:rsidR="003A295F" w:rsidRPr="005B3968" w:rsidRDefault="003A295F" w:rsidP="00563715">
            <w:pPr>
              <w:jc w:val="center"/>
              <w:rPr>
                <w:sz w:val="20"/>
                <w:szCs w:val="20"/>
              </w:rPr>
            </w:pPr>
            <w:r w:rsidRPr="005B3968">
              <w:rPr>
                <w:sz w:val="20"/>
                <w:szCs w:val="20"/>
              </w:rPr>
              <w:t>Termin konsultacji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73926C" w14:textId="57A5CB36" w:rsidR="003A295F" w:rsidRPr="005B3968" w:rsidRDefault="003A295F" w:rsidP="004B0587">
            <w:pPr>
              <w:jc w:val="both"/>
              <w:rPr>
                <w:sz w:val="20"/>
                <w:szCs w:val="20"/>
              </w:rPr>
            </w:pPr>
            <w:r w:rsidRPr="005B3968">
              <w:rPr>
                <w:sz w:val="20"/>
                <w:szCs w:val="20"/>
              </w:rPr>
              <w:t xml:space="preserve">Konsultacje społeczne projektu dokumentu </w:t>
            </w:r>
            <w:r w:rsidR="00742B1B">
              <w:rPr>
                <w:sz w:val="20"/>
                <w:szCs w:val="20"/>
              </w:rPr>
              <w:t>prowadzone były w terminie od </w:t>
            </w:r>
            <w:r w:rsidR="004B0587">
              <w:rPr>
                <w:sz w:val="20"/>
                <w:szCs w:val="20"/>
              </w:rPr>
              <w:t xml:space="preserve">19 lipca do 9 sierpnia 2024 </w:t>
            </w:r>
            <w:r w:rsidR="00962CA0">
              <w:rPr>
                <w:sz w:val="20"/>
                <w:szCs w:val="20"/>
              </w:rPr>
              <w:t>r.</w:t>
            </w:r>
            <w:r w:rsidR="008E03AC">
              <w:rPr>
                <w:sz w:val="20"/>
                <w:szCs w:val="20"/>
              </w:rPr>
              <w:t xml:space="preserve"> </w:t>
            </w:r>
          </w:p>
        </w:tc>
      </w:tr>
      <w:tr w:rsidR="003A295F" w:rsidRPr="00B254A5" w14:paraId="5751A5B6" w14:textId="77777777" w:rsidTr="004B0587">
        <w:trPr>
          <w:trHeight w:val="4872"/>
        </w:trPr>
        <w:tc>
          <w:tcPr>
            <w:tcW w:w="1545" w:type="dxa"/>
            <w:tcBorders>
              <w:top w:val="sing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4" w:space="0" w:color="auto"/>
            </w:tcBorders>
            <w:shd w:val="clear" w:color="auto" w:fill="F0FEFE"/>
            <w:vAlign w:val="center"/>
          </w:tcPr>
          <w:p w14:paraId="431E6F43" w14:textId="77777777" w:rsidR="003A295F" w:rsidRPr="005B3968" w:rsidRDefault="003A295F" w:rsidP="00563715">
            <w:pPr>
              <w:jc w:val="center"/>
              <w:rPr>
                <w:sz w:val="20"/>
                <w:szCs w:val="20"/>
              </w:rPr>
            </w:pPr>
            <w:r w:rsidRPr="005B3968">
              <w:rPr>
                <w:sz w:val="20"/>
                <w:szCs w:val="20"/>
              </w:rPr>
              <w:t>Forma i tryb konsultacji</w:t>
            </w:r>
          </w:p>
        </w:tc>
        <w:tc>
          <w:tcPr>
            <w:tcW w:w="78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1FD21A" w14:textId="77777777" w:rsidR="00A05758" w:rsidRDefault="003A295F" w:rsidP="00A865A4">
            <w:pPr>
              <w:jc w:val="both"/>
              <w:rPr>
                <w:sz w:val="20"/>
                <w:szCs w:val="20"/>
              </w:rPr>
            </w:pPr>
            <w:r w:rsidRPr="005B3968">
              <w:rPr>
                <w:sz w:val="20"/>
                <w:szCs w:val="20"/>
              </w:rPr>
              <w:t xml:space="preserve">Konsultacje przeprowadzone były w </w:t>
            </w:r>
            <w:r w:rsidR="00A05758">
              <w:rPr>
                <w:sz w:val="20"/>
                <w:szCs w:val="20"/>
              </w:rPr>
              <w:t>następujących formach:</w:t>
            </w:r>
          </w:p>
          <w:p w14:paraId="7C929FE3" w14:textId="3A518883" w:rsidR="00E97E17" w:rsidRPr="004B0587" w:rsidRDefault="00E97E17" w:rsidP="004B0587">
            <w:pPr>
              <w:pStyle w:val="Akapitzlist"/>
              <w:numPr>
                <w:ilvl w:val="0"/>
                <w:numId w:val="19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E97E17">
              <w:rPr>
                <w:sz w:val="20"/>
                <w:szCs w:val="20"/>
              </w:rPr>
              <w:t>za pomocą środków komunikacji elektronicznej:</w:t>
            </w:r>
          </w:p>
          <w:p w14:paraId="30ACD175" w14:textId="77777777" w:rsidR="004B0587" w:rsidRDefault="004012C7" w:rsidP="00E97E17">
            <w:pPr>
              <w:pStyle w:val="Akapitzlist"/>
              <w:spacing w:line="240" w:lineRule="auto"/>
              <w:ind w:left="6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E97E17" w:rsidRPr="00E97E17">
              <w:rPr>
                <w:sz w:val="20"/>
                <w:szCs w:val="20"/>
              </w:rPr>
              <w:t>poprzez wypełnienie i wysłanie elektronicznego formularza konsultacji społ</w:t>
            </w:r>
            <w:r w:rsidR="004B0587">
              <w:rPr>
                <w:sz w:val="20"/>
                <w:szCs w:val="20"/>
              </w:rPr>
              <w:t xml:space="preserve">ecznych dostępnego pod adresem: </w:t>
            </w:r>
          </w:p>
          <w:p w14:paraId="200CD3A8" w14:textId="4CB0AB6A" w:rsidR="00E97E17" w:rsidRPr="00E97E17" w:rsidRDefault="004B0587" w:rsidP="00E97E17">
            <w:pPr>
              <w:pStyle w:val="Akapitzlist"/>
              <w:spacing w:line="240" w:lineRule="auto"/>
              <w:ind w:left="644"/>
              <w:jc w:val="both"/>
              <w:rPr>
                <w:sz w:val="20"/>
                <w:szCs w:val="20"/>
              </w:rPr>
            </w:pPr>
            <w:r w:rsidRPr="004B0587">
              <w:rPr>
                <w:sz w:val="20"/>
                <w:szCs w:val="20"/>
              </w:rPr>
              <w:t>https://ankieta.deltapartner.org.</w:t>
            </w:r>
            <w:r>
              <w:rPr>
                <w:sz w:val="20"/>
                <w:szCs w:val="20"/>
              </w:rPr>
              <w:t>pl/zit_sanok-lesko_konsultacje</w:t>
            </w:r>
          </w:p>
          <w:p w14:paraId="2720A82D" w14:textId="77777777" w:rsidR="00E97E17" w:rsidRPr="00E97E17" w:rsidRDefault="00E97E17" w:rsidP="00E97E17">
            <w:pPr>
              <w:pStyle w:val="Akapitzlist"/>
              <w:spacing w:line="240" w:lineRule="auto"/>
              <w:ind w:left="644"/>
              <w:jc w:val="both"/>
              <w:rPr>
                <w:sz w:val="20"/>
                <w:szCs w:val="20"/>
              </w:rPr>
            </w:pPr>
          </w:p>
          <w:p w14:paraId="2AE09F84" w14:textId="19D2153F" w:rsidR="00E97E17" w:rsidRPr="00E97E17" w:rsidRDefault="004012C7" w:rsidP="004B0587">
            <w:pPr>
              <w:pStyle w:val="Akapitzlist"/>
              <w:spacing w:line="240" w:lineRule="auto"/>
              <w:ind w:left="64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E97E17" w:rsidRPr="00E97E17">
              <w:rPr>
                <w:sz w:val="20"/>
                <w:szCs w:val="20"/>
              </w:rPr>
              <w:t xml:space="preserve">poprzez wypełnienie i wysłanie skanu podpisanego formularza na adres: </w:t>
            </w:r>
            <w:r w:rsidR="004B0587" w:rsidRPr="004B0587">
              <w:rPr>
                <w:sz w:val="20"/>
                <w:szCs w:val="20"/>
              </w:rPr>
              <w:t>konsultacje@um.sanok.pl lub</w:t>
            </w:r>
            <w:r w:rsidR="004B0587">
              <w:rPr>
                <w:sz w:val="20"/>
                <w:szCs w:val="20"/>
              </w:rPr>
              <w:t xml:space="preserve"> </w:t>
            </w:r>
            <w:r w:rsidR="004B0587" w:rsidRPr="004B0587">
              <w:rPr>
                <w:sz w:val="20"/>
                <w:szCs w:val="20"/>
              </w:rPr>
              <w:t xml:space="preserve">poprzez system </w:t>
            </w:r>
            <w:proofErr w:type="spellStart"/>
            <w:r w:rsidR="004B0587" w:rsidRPr="004B0587">
              <w:rPr>
                <w:sz w:val="20"/>
                <w:szCs w:val="20"/>
              </w:rPr>
              <w:t>ePUAP</w:t>
            </w:r>
            <w:proofErr w:type="spellEnd"/>
            <w:r w:rsidR="004B0587" w:rsidRPr="004B0587">
              <w:rPr>
                <w:sz w:val="20"/>
                <w:szCs w:val="20"/>
              </w:rPr>
              <w:t>, adres skrytki Urzędu Miasta Sanoka: /181701/skrytka</w:t>
            </w:r>
          </w:p>
          <w:p w14:paraId="06544447" w14:textId="77777777" w:rsidR="00E97E17" w:rsidRPr="00E97E17" w:rsidRDefault="00E97E17" w:rsidP="00E97E17">
            <w:pPr>
              <w:pStyle w:val="Akapitzlist"/>
              <w:spacing w:line="240" w:lineRule="auto"/>
              <w:ind w:left="644"/>
              <w:jc w:val="both"/>
              <w:rPr>
                <w:sz w:val="20"/>
                <w:szCs w:val="20"/>
              </w:rPr>
            </w:pPr>
          </w:p>
          <w:p w14:paraId="103F1D94" w14:textId="415378E4" w:rsidR="00E97E17" w:rsidRDefault="004B0587" w:rsidP="004B0587">
            <w:pPr>
              <w:pStyle w:val="Akapitzlist"/>
              <w:numPr>
                <w:ilvl w:val="0"/>
                <w:numId w:val="19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4B0587">
              <w:rPr>
                <w:sz w:val="20"/>
                <w:szCs w:val="20"/>
              </w:rPr>
              <w:t>pocztą tradycyjną poprzez przesłanie formularza z dopiskiem na kopercie „Konsultacje</w:t>
            </w:r>
            <w:r>
              <w:rPr>
                <w:sz w:val="20"/>
                <w:szCs w:val="20"/>
              </w:rPr>
              <w:t xml:space="preserve"> </w:t>
            </w:r>
            <w:r w:rsidRPr="004B0587">
              <w:rPr>
                <w:sz w:val="20"/>
                <w:szCs w:val="20"/>
              </w:rPr>
              <w:t>społeczne – Strategia ZIT” na adres Urzędu Miasta Sanoka, Rynek 1; 38-500 Sanok</w:t>
            </w:r>
            <w:r w:rsidR="00962CA0" w:rsidRPr="004B0587">
              <w:rPr>
                <w:sz w:val="20"/>
                <w:szCs w:val="20"/>
              </w:rPr>
              <w:t>,</w:t>
            </w:r>
          </w:p>
          <w:p w14:paraId="64EEE094" w14:textId="21717646" w:rsidR="004B0587" w:rsidRPr="004B0587" w:rsidRDefault="004B0587" w:rsidP="004B0587">
            <w:pPr>
              <w:pStyle w:val="Akapitzlist"/>
              <w:numPr>
                <w:ilvl w:val="0"/>
                <w:numId w:val="19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4B0587">
              <w:rPr>
                <w:sz w:val="20"/>
                <w:szCs w:val="20"/>
              </w:rPr>
              <w:t>osobiście poprzez złożenie formularza z dopiskiem na k</w:t>
            </w:r>
            <w:r>
              <w:rPr>
                <w:sz w:val="20"/>
                <w:szCs w:val="20"/>
              </w:rPr>
              <w:t xml:space="preserve">opercie „Konsultacje społeczne </w:t>
            </w:r>
            <w:r w:rsidRPr="004B0587">
              <w:rPr>
                <w:sz w:val="20"/>
                <w:szCs w:val="20"/>
              </w:rPr>
              <w:t>Strategia ZIT” do siedziby jednego z urzędów gmin MOF Sanok - Lesko</w:t>
            </w:r>
          </w:p>
          <w:p w14:paraId="6C807891" w14:textId="77777777" w:rsidR="00962CA0" w:rsidRDefault="00962CA0" w:rsidP="004B0587">
            <w:pPr>
              <w:pStyle w:val="Akapitzlist"/>
              <w:spacing w:line="240" w:lineRule="auto"/>
              <w:ind w:left="644"/>
              <w:jc w:val="both"/>
              <w:rPr>
                <w:sz w:val="20"/>
                <w:szCs w:val="20"/>
              </w:rPr>
            </w:pPr>
          </w:p>
          <w:p w14:paraId="06B3E3B1" w14:textId="237E8F22" w:rsidR="004B0587" w:rsidRPr="00962CA0" w:rsidRDefault="00E97E17" w:rsidP="004B0587">
            <w:pPr>
              <w:pStyle w:val="Akapitzlist"/>
              <w:numPr>
                <w:ilvl w:val="0"/>
                <w:numId w:val="19"/>
              </w:numPr>
              <w:spacing w:line="240" w:lineRule="auto"/>
              <w:jc w:val="both"/>
              <w:rPr>
                <w:sz w:val="20"/>
                <w:szCs w:val="20"/>
              </w:rPr>
            </w:pPr>
            <w:r w:rsidRPr="00E97E17">
              <w:rPr>
                <w:sz w:val="20"/>
                <w:szCs w:val="20"/>
              </w:rPr>
              <w:t>podc</w:t>
            </w:r>
            <w:r w:rsidR="00962CA0">
              <w:rPr>
                <w:sz w:val="20"/>
                <w:szCs w:val="20"/>
              </w:rPr>
              <w:t xml:space="preserve">zas spotkania konsultacyjnego, które odbyło się </w:t>
            </w:r>
            <w:r w:rsidR="004B0587">
              <w:rPr>
                <w:sz w:val="20"/>
                <w:szCs w:val="20"/>
              </w:rPr>
              <w:t>w dniu  25 lipca</w:t>
            </w:r>
            <w:r w:rsidR="00962CA0" w:rsidRPr="00962CA0">
              <w:rPr>
                <w:sz w:val="20"/>
                <w:szCs w:val="20"/>
              </w:rPr>
              <w:t xml:space="preserve"> </w:t>
            </w:r>
            <w:r w:rsidR="00962CA0">
              <w:rPr>
                <w:sz w:val="20"/>
                <w:szCs w:val="20"/>
              </w:rPr>
              <w:t>202</w:t>
            </w:r>
            <w:r w:rsidR="004B0587">
              <w:rPr>
                <w:sz w:val="20"/>
                <w:szCs w:val="20"/>
              </w:rPr>
              <w:t>4</w:t>
            </w:r>
            <w:r w:rsidR="00962CA0">
              <w:rPr>
                <w:sz w:val="20"/>
                <w:szCs w:val="20"/>
              </w:rPr>
              <w:t xml:space="preserve"> r. o godz. </w:t>
            </w:r>
            <w:r w:rsidR="004B0587">
              <w:rPr>
                <w:sz w:val="20"/>
                <w:szCs w:val="20"/>
              </w:rPr>
              <w:t>15:30</w:t>
            </w:r>
            <w:r w:rsidR="00962CA0">
              <w:rPr>
                <w:sz w:val="20"/>
                <w:szCs w:val="20"/>
              </w:rPr>
              <w:t xml:space="preserve"> </w:t>
            </w:r>
            <w:r w:rsidR="004B0587" w:rsidRPr="004B0587">
              <w:rPr>
                <w:sz w:val="20"/>
                <w:szCs w:val="20"/>
              </w:rPr>
              <w:t>w sali herbowej Urzędu Miasta Sanoka, Rynek 1, 38-500 Sanok</w:t>
            </w:r>
            <w:r w:rsidR="004B0587">
              <w:rPr>
                <w:sz w:val="20"/>
                <w:szCs w:val="20"/>
              </w:rPr>
              <w:t>.</w:t>
            </w:r>
          </w:p>
          <w:p w14:paraId="3D328CD5" w14:textId="6C1955C2" w:rsidR="003A295F" w:rsidRPr="00962CA0" w:rsidRDefault="003A295F" w:rsidP="00962CA0">
            <w:pPr>
              <w:pStyle w:val="Akapitzlist"/>
              <w:spacing w:line="240" w:lineRule="auto"/>
              <w:ind w:left="644"/>
              <w:jc w:val="both"/>
              <w:rPr>
                <w:sz w:val="20"/>
                <w:szCs w:val="20"/>
              </w:rPr>
            </w:pPr>
          </w:p>
        </w:tc>
      </w:tr>
    </w:tbl>
    <w:p w14:paraId="724F2B41" w14:textId="70EC4812" w:rsidR="003A295F" w:rsidRDefault="003A295F" w:rsidP="003A295F"/>
    <w:p w14:paraId="2D82C2FE" w14:textId="77777777" w:rsidR="009C5D04" w:rsidRPr="00FD5C0F" w:rsidRDefault="009C5D04" w:rsidP="003A295F"/>
    <w:p w14:paraId="17C3EDF0" w14:textId="77777777" w:rsidR="003A295F" w:rsidRPr="006B6756" w:rsidRDefault="003A295F" w:rsidP="003A295F">
      <w:pPr>
        <w:pStyle w:val="Nagwek1"/>
        <w:rPr>
          <w:b/>
          <w:color w:val="07ADA9"/>
        </w:rPr>
      </w:pPr>
      <w:r w:rsidRPr="006B6756">
        <w:rPr>
          <w:b/>
          <w:color w:val="07ADA9"/>
        </w:rPr>
        <w:lastRenderedPageBreak/>
        <w:t xml:space="preserve">Podstawa prawna </w:t>
      </w:r>
    </w:p>
    <w:p w14:paraId="2E74EF76" w14:textId="562532F8" w:rsidR="00A278B7" w:rsidRPr="00A278B7" w:rsidRDefault="003A295F" w:rsidP="00933A15">
      <w:pPr>
        <w:spacing w:line="336" w:lineRule="auto"/>
        <w:jc w:val="both"/>
      </w:pPr>
      <w:r w:rsidRPr="00A278B7">
        <w:t xml:space="preserve">Podstawę prawną </w:t>
      </w:r>
      <w:r w:rsidR="00A278B7">
        <w:t xml:space="preserve">do przeprowadzenia konsultacji społecznych Strategii ZIT stanowi </w:t>
      </w:r>
      <w:r w:rsidR="00933A15">
        <w:t>art. 34 ust. 15 pkt</w:t>
      </w:r>
      <w:r w:rsidR="003200F4">
        <w:t> </w:t>
      </w:r>
      <w:r w:rsidR="00933A15">
        <w:t>6 Ustawy z dnia 28 kwietnia 2022 r. o zasadach realizacji zadań finansowanych ze środków europejskich w perspektywie finansowej 2021–2027, wskazujący, że strategia ZIT okr</w:t>
      </w:r>
      <w:r w:rsidR="003200F4">
        <w:t>eśla w </w:t>
      </w:r>
      <w:r w:rsidR="00933A15">
        <w:t xml:space="preserve">szczególności m.in. </w:t>
      </w:r>
      <w:r w:rsidR="00933A15" w:rsidRPr="00933A15">
        <w:rPr>
          <w:i/>
        </w:rPr>
        <w:t>opis procesu zaangażowania partnerów społeczno-gospodarczych oraz właściwych podmiotów reprezentujących społeczeństwo obywatelskie, podmiotów działających na rzecz ochrony środowiska oraz podmiotów odpowiedzialnych za promowanie włączenia społecznego, praw podstawowych, praw osób niepełnosprawnych, równości płci i niedyskryminacji</w:t>
      </w:r>
      <w:r w:rsidR="00C419C8">
        <w:rPr>
          <w:i/>
        </w:rPr>
        <w:t xml:space="preserve"> w pracach nad przygotowaniem i </w:t>
      </w:r>
      <w:r w:rsidR="00933A15" w:rsidRPr="00933A15">
        <w:rPr>
          <w:i/>
        </w:rPr>
        <w:t>wdrażaniem strategii ZIT oraz sprawozdanie z przeprowadzonych konsultacji społecznych</w:t>
      </w:r>
      <w:r w:rsidR="00933A15">
        <w:t>.</w:t>
      </w:r>
    </w:p>
    <w:p w14:paraId="5220F057" w14:textId="77777777" w:rsidR="003A295F" w:rsidRPr="006B6756" w:rsidRDefault="003A295F" w:rsidP="003A295F">
      <w:pPr>
        <w:pStyle w:val="Nagwek1"/>
        <w:rPr>
          <w:b/>
          <w:color w:val="07ADA9"/>
        </w:rPr>
      </w:pPr>
      <w:r w:rsidRPr="006B6756">
        <w:rPr>
          <w:b/>
          <w:color w:val="07ADA9"/>
        </w:rPr>
        <w:t xml:space="preserve">Przebieg konsultacji </w:t>
      </w:r>
    </w:p>
    <w:p w14:paraId="003B74BA" w14:textId="12CA7AFC" w:rsidR="00962CA0" w:rsidRDefault="00962CA0" w:rsidP="00A42060">
      <w:pPr>
        <w:spacing w:after="0" w:line="360" w:lineRule="auto"/>
        <w:jc w:val="both"/>
      </w:pPr>
      <w:r>
        <w:t xml:space="preserve">Ogłoszenie o rozpoczęciu konsultacji społecznych projektu </w:t>
      </w:r>
      <w:r w:rsidRPr="00962CA0">
        <w:t xml:space="preserve">Strategii ZIT </w:t>
      </w:r>
      <w:r w:rsidR="003200F4">
        <w:t>MOF Sanok-Lesko</w:t>
      </w:r>
      <w:r>
        <w:t xml:space="preserve"> opublikowano na s</w:t>
      </w:r>
      <w:r w:rsidR="003200F4">
        <w:t>tronach partnerskich samorządów, tj. miasta Sanoka i gmin: Sanok, Lesko oraz Zagórz</w:t>
      </w:r>
      <w:r w:rsidR="00A278B7">
        <w:t>:</w:t>
      </w:r>
    </w:p>
    <w:p w14:paraId="3D6741A0" w14:textId="161D7489" w:rsidR="003200F4" w:rsidRDefault="00B40B49" w:rsidP="003200F4">
      <w:pPr>
        <w:pStyle w:val="Akapitzlist"/>
        <w:numPr>
          <w:ilvl w:val="0"/>
          <w:numId w:val="39"/>
        </w:numPr>
        <w:spacing w:line="360" w:lineRule="auto"/>
        <w:jc w:val="both"/>
      </w:pPr>
      <w:hyperlink r:id="rId10" w:history="1">
        <w:r w:rsidR="003200F4" w:rsidRPr="003D071D">
          <w:rPr>
            <w:rStyle w:val="Hipercze"/>
          </w:rPr>
          <w:t>https://www.sanok.pl/asp/konsultacje-spoleczne-projektu-strategii-zintegrowanych-inwestycji-terytorialnych-miejskiego-obszaru-funkcjonalnego-sano,5,artykul,1,287</w:t>
        </w:r>
      </w:hyperlink>
      <w:r w:rsidR="003200F4" w:rsidRPr="003200F4">
        <w:t xml:space="preserve"> </w:t>
      </w:r>
    </w:p>
    <w:p w14:paraId="6BFB3C1D" w14:textId="2530D95B" w:rsidR="003200F4" w:rsidRDefault="00B40B49" w:rsidP="003200F4">
      <w:pPr>
        <w:pStyle w:val="Akapitzlist"/>
        <w:numPr>
          <w:ilvl w:val="0"/>
          <w:numId w:val="39"/>
        </w:numPr>
        <w:spacing w:line="360" w:lineRule="auto"/>
        <w:jc w:val="both"/>
      </w:pPr>
      <w:hyperlink r:id="rId11" w:history="1">
        <w:r w:rsidR="003200F4" w:rsidRPr="003D071D">
          <w:rPr>
            <w:rStyle w:val="Hipercze"/>
          </w:rPr>
          <w:t>https://gminasanok.pl/aktualnosci/konsultacje-spoleczne-projektu-strategii-zintegrowanych-inwestycji-terytorialnych-miejskiego-obszaru-funkcjonalnego-sanok-lesko.html</w:t>
        </w:r>
      </w:hyperlink>
    </w:p>
    <w:p w14:paraId="7E9DC5AB" w14:textId="3362E34B" w:rsidR="003200F4" w:rsidRDefault="00B40B49" w:rsidP="003200F4">
      <w:pPr>
        <w:pStyle w:val="Akapitzlist"/>
        <w:numPr>
          <w:ilvl w:val="0"/>
          <w:numId w:val="39"/>
        </w:numPr>
        <w:spacing w:line="360" w:lineRule="auto"/>
        <w:jc w:val="both"/>
      </w:pPr>
      <w:hyperlink r:id="rId12" w:history="1">
        <w:r w:rsidR="003200F4" w:rsidRPr="003D071D">
          <w:rPr>
            <w:rStyle w:val="Hipercze"/>
          </w:rPr>
          <w:t>https://bip.lesko.pl/konsultacje-spoleczne-projektu-strategii-zintegrowanych-inwestycji-terytorialnych-miejskiego-obszaru-funkcjonalnego-sanok-lesko</w:t>
        </w:r>
      </w:hyperlink>
    </w:p>
    <w:p w14:paraId="561C8C56" w14:textId="4A799CAC" w:rsidR="003200F4" w:rsidRDefault="00B40B49" w:rsidP="003200F4">
      <w:pPr>
        <w:pStyle w:val="Akapitzlist"/>
        <w:numPr>
          <w:ilvl w:val="0"/>
          <w:numId w:val="39"/>
        </w:numPr>
        <w:spacing w:line="360" w:lineRule="auto"/>
        <w:jc w:val="both"/>
      </w:pPr>
      <w:hyperlink r:id="rId13" w:history="1">
        <w:r w:rsidR="003200F4" w:rsidRPr="003D071D">
          <w:rPr>
            <w:rStyle w:val="Hipercze"/>
          </w:rPr>
          <w:t>https://zagorz.pl/art/1221/konsultacje-spoleczne-projektu-pn-strategii-zintegrowanych-inwestycji-terytorialnych-miejskiego-obszaru-funkcjonalnego-sanok-lesko</w:t>
        </w:r>
      </w:hyperlink>
    </w:p>
    <w:p w14:paraId="3148A163" w14:textId="3D4D59F6" w:rsidR="00F233FD" w:rsidRDefault="00A278B7" w:rsidP="00A278B7">
      <w:pPr>
        <w:spacing w:line="360" w:lineRule="auto"/>
        <w:jc w:val="both"/>
      </w:pPr>
      <w:r>
        <w:t xml:space="preserve">Do treści ogłoszenia dołączono projekt Strategii wraz z formularzem konsultacyjnym. Konsultacje prowadzone były bowiem w formie </w:t>
      </w:r>
      <w:r w:rsidRPr="005E28EA">
        <w:t>składania opinii i uwag za pomocą środków komunikacji elektronicznej</w:t>
      </w:r>
      <w:r>
        <w:t xml:space="preserve"> i w </w:t>
      </w:r>
      <w:r w:rsidRPr="005E28EA">
        <w:t xml:space="preserve">formie papierowej. </w:t>
      </w:r>
      <w:r>
        <w:t>Składanie uwag było możliwe również podczas spotkania konsultacyjnego.</w:t>
      </w:r>
    </w:p>
    <w:p w14:paraId="6EF1CFAA" w14:textId="062552EE" w:rsidR="00A278B7" w:rsidRDefault="00A278B7" w:rsidP="00A278B7">
      <w:pPr>
        <w:spacing w:line="360" w:lineRule="auto"/>
        <w:jc w:val="both"/>
      </w:pPr>
      <w:r>
        <w:t xml:space="preserve">Spotkanie w ramach konsultacji społecznych projektu dokumentu Strategii </w:t>
      </w:r>
      <w:r w:rsidRPr="00C3232E">
        <w:t xml:space="preserve">ZIT </w:t>
      </w:r>
      <w:r w:rsidR="003200F4">
        <w:t xml:space="preserve">MOF Sanok-Lesko </w:t>
      </w:r>
      <w:r>
        <w:t xml:space="preserve">odbyło się </w:t>
      </w:r>
      <w:r w:rsidR="003200F4" w:rsidRPr="003200F4">
        <w:t>25 lipca 2024 r. o godzinie 15:30 w sali herbowej Urzędu Miasta Sanoka, Rynek 1, 38-500 Sanok</w:t>
      </w:r>
      <w:r w:rsidR="003200F4">
        <w:t xml:space="preserve">. </w:t>
      </w:r>
      <w:r>
        <w:t xml:space="preserve">Jego celem było uszczegółowienie, doprecyzowanie i utrwalenie informacji dotyczących konsultowanego dokumentu, a także rozwianie wszelkich wątpliwości i zebranie sugestii interesantów. </w:t>
      </w:r>
    </w:p>
    <w:p w14:paraId="38AECE41" w14:textId="5E73E9DC" w:rsidR="00A278B7" w:rsidRPr="009407C9" w:rsidRDefault="00A278B7" w:rsidP="00A278B7">
      <w:pPr>
        <w:spacing w:line="360" w:lineRule="auto"/>
        <w:jc w:val="both"/>
      </w:pPr>
      <w:r>
        <w:lastRenderedPageBreak/>
        <w:t xml:space="preserve">Podczas spotkania omówiono ważne kwestie zawarte w konsultowanym projekcie dokumentu strategii. Przedstawiono główne założenia Strategii, obszary wsparcia, a także proponowany podział środków finansowych w ramach alokacji ZIT </w:t>
      </w:r>
      <w:r w:rsidR="003200F4">
        <w:t>dla MOF Sanok-Lesko</w:t>
      </w:r>
      <w:r>
        <w:t xml:space="preserve"> z budżetu Unii Europejskiej.</w:t>
      </w:r>
      <w:r w:rsidRPr="00A278B7">
        <w:t xml:space="preserve"> </w:t>
      </w:r>
      <w:r>
        <w:t>Na bieżąco udzielane były odpowiedzi na zadawane pytania związane z dokumentem. Ponadto, uczestnicy spotkania zostali poinformowani o możliwości składania uwag i sugestii do dokumentu na przygotowanym w tym celu formularzu. W spotkaniu</w:t>
      </w:r>
      <w:r w:rsidR="003200F4">
        <w:t xml:space="preserve"> konsultacyjnym wzięło udział 13</w:t>
      </w:r>
      <w:r>
        <w:t xml:space="preserve"> osób, wśród których znaleźli się mieszkańcy gmin MOF oraz p</w:t>
      </w:r>
      <w:r w:rsidRPr="00AD3BCA">
        <w:t>rzedstawiciele partne</w:t>
      </w:r>
      <w:r>
        <w:t>rów społecznych i</w:t>
      </w:r>
      <w:r w:rsidR="004A3432">
        <w:t> </w:t>
      </w:r>
      <w:r w:rsidR="00DE7CAE">
        <w:t xml:space="preserve">gospodarczych, a także </w:t>
      </w:r>
      <w:r w:rsidR="00DE7CAE" w:rsidRPr="00DE7CAE">
        <w:t>przedstawiciele Zespołu Zadaniowego</w:t>
      </w:r>
      <w:r w:rsidR="00DE7CAE">
        <w:t>.</w:t>
      </w:r>
    </w:p>
    <w:p w14:paraId="2CA89B8B" w14:textId="7D8AF7E5" w:rsidR="004E4F6D" w:rsidRPr="004E4F6D" w:rsidRDefault="00A278B7" w:rsidP="00A42060">
      <w:pPr>
        <w:spacing w:line="360" w:lineRule="auto"/>
        <w:jc w:val="both"/>
      </w:pPr>
      <w:r w:rsidRPr="009407C9">
        <w:t>W trakcie trwania konsultacji w</w:t>
      </w:r>
      <w:r w:rsidR="003A295F" w:rsidRPr="009407C9">
        <w:t xml:space="preserve">płynęły </w:t>
      </w:r>
      <w:r w:rsidR="00D71F17" w:rsidRPr="009407C9">
        <w:t xml:space="preserve">uwagi w formie papierowej i elektronicznej, </w:t>
      </w:r>
      <w:r w:rsidR="00CD7B9A" w:rsidRPr="009407C9">
        <w:t>które zaprezentowano w </w:t>
      </w:r>
      <w:r w:rsidRPr="009407C9">
        <w:t>poniższej tabeli wraz z odniesieniem się do nich i przedstawieniem formy uwzględnienia w dokumencie.</w:t>
      </w:r>
    </w:p>
    <w:p w14:paraId="1EBD6DDC" w14:textId="642C5BD9" w:rsidR="003A295F" w:rsidRDefault="003A295F">
      <w:pPr>
        <w:rPr>
          <w:rStyle w:val="markedcontent"/>
          <w:rFonts w:cstheme="minorHAnsi"/>
          <w:sz w:val="24"/>
          <w:szCs w:val="24"/>
        </w:rPr>
      </w:pPr>
      <w:r>
        <w:rPr>
          <w:rStyle w:val="markedcontent"/>
          <w:rFonts w:cstheme="minorHAnsi"/>
          <w:sz w:val="24"/>
          <w:szCs w:val="24"/>
        </w:rPr>
        <w:br w:type="page"/>
      </w:r>
    </w:p>
    <w:p w14:paraId="14CC8640" w14:textId="77777777" w:rsidR="003A295F" w:rsidRDefault="003A295F" w:rsidP="00563715">
      <w:pPr>
        <w:rPr>
          <w:rStyle w:val="markedcontent"/>
          <w:rFonts w:cstheme="minorHAnsi"/>
          <w:sz w:val="24"/>
          <w:szCs w:val="24"/>
        </w:rPr>
        <w:sectPr w:rsidR="003A295F" w:rsidSect="00F70449">
          <w:headerReference w:type="even" r:id="rId14"/>
          <w:headerReference w:type="default" r:id="rId15"/>
          <w:footerReference w:type="even" r:id="rId16"/>
          <w:footerReference w:type="default" r:id="rId17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Style w:val="Tabela-Siatka"/>
        <w:tblW w:w="9970" w:type="dxa"/>
        <w:tblLook w:val="04A0" w:firstRow="1" w:lastRow="0" w:firstColumn="1" w:lastColumn="0" w:noHBand="0" w:noVBand="1"/>
      </w:tblPr>
      <w:tblGrid>
        <w:gridCol w:w="4815"/>
        <w:gridCol w:w="5155"/>
      </w:tblGrid>
      <w:tr w:rsidR="003022EA" w14:paraId="04E974E0" w14:textId="77777777" w:rsidTr="00047383">
        <w:tc>
          <w:tcPr>
            <w:tcW w:w="9970" w:type="dxa"/>
            <w:gridSpan w:val="2"/>
            <w:shd w:val="clear" w:color="auto" w:fill="5B9BD5" w:themeFill="accent1"/>
          </w:tcPr>
          <w:p w14:paraId="4FF85533" w14:textId="415C176C" w:rsidR="003022EA" w:rsidRDefault="009F336D" w:rsidP="00A278B7">
            <w:pPr>
              <w:jc w:val="center"/>
            </w:pPr>
            <w:r>
              <w:lastRenderedPageBreak/>
              <w:t>Formularz elektroniczny</w:t>
            </w:r>
            <w:r w:rsidR="003022EA">
              <w:t xml:space="preserve"> </w:t>
            </w:r>
          </w:p>
        </w:tc>
      </w:tr>
      <w:tr w:rsidR="003022EA" w14:paraId="43CF2BE8" w14:textId="77777777" w:rsidTr="00047383">
        <w:tc>
          <w:tcPr>
            <w:tcW w:w="4815" w:type="dxa"/>
            <w:shd w:val="clear" w:color="auto" w:fill="BDD6EE" w:themeFill="accent1" w:themeFillTint="66"/>
          </w:tcPr>
          <w:p w14:paraId="63FFCB07" w14:textId="74C50F39" w:rsidR="003022EA" w:rsidRDefault="003022EA" w:rsidP="00047383">
            <w:pPr>
              <w:jc w:val="center"/>
            </w:pPr>
            <w:r>
              <w:t>Zgłoszona uwaga:</w:t>
            </w:r>
          </w:p>
        </w:tc>
        <w:tc>
          <w:tcPr>
            <w:tcW w:w="5155" w:type="dxa"/>
            <w:shd w:val="clear" w:color="auto" w:fill="BDD6EE" w:themeFill="accent1" w:themeFillTint="66"/>
          </w:tcPr>
          <w:p w14:paraId="3CA29231" w14:textId="7E3EC608" w:rsidR="003022EA" w:rsidRDefault="003022EA" w:rsidP="00047383">
            <w:pPr>
              <w:jc w:val="center"/>
            </w:pPr>
            <w:r>
              <w:t>Odniesienie:</w:t>
            </w:r>
          </w:p>
        </w:tc>
      </w:tr>
      <w:tr w:rsidR="009F336D" w14:paraId="571DD06B" w14:textId="77777777" w:rsidTr="003022EA">
        <w:tc>
          <w:tcPr>
            <w:tcW w:w="4815" w:type="dxa"/>
          </w:tcPr>
          <w:p w14:paraId="3404068C" w14:textId="77777777" w:rsidR="009B410D" w:rsidRDefault="009B410D" w:rsidP="009B410D">
            <w:r>
              <w:t>1. Część dokumentu, do którego odnosi się uwaga (rozdział/ punkt/ strona)</w:t>
            </w:r>
          </w:p>
          <w:p w14:paraId="3CD900AB" w14:textId="239DE72B" w:rsidR="009B410D" w:rsidRDefault="009B410D" w:rsidP="009B410D">
            <w:r w:rsidRPr="009B410D">
              <w:t>Strona 51</w:t>
            </w:r>
          </w:p>
          <w:p w14:paraId="5FC6C976" w14:textId="77777777" w:rsidR="009B410D" w:rsidRDefault="009B410D" w:rsidP="009B410D">
            <w:r>
              <w:t>2. Proponowany zmieniony zapis</w:t>
            </w:r>
          </w:p>
          <w:p w14:paraId="6BFB8426" w14:textId="7E337EA1" w:rsidR="009B410D" w:rsidRDefault="009B410D" w:rsidP="009B410D">
            <w:r w:rsidRPr="009B410D">
              <w:t xml:space="preserve">Ponadto, upowszechnianie  dorobku kulturalno-przemysłowego ziemi sanockiej, w tym dziedzictwa przemysłowego wydobycia  ropy i gazu, Autosanu, oraz dziedzictwa </w:t>
            </w:r>
            <w:proofErr w:type="spellStart"/>
            <w:r w:rsidRPr="009B410D">
              <w:t>solowarskiego</w:t>
            </w:r>
            <w:proofErr w:type="spellEnd"/>
            <w:r w:rsidRPr="009B410D">
              <w:t>, wzmacniane będzie nie tylko za pośrednictwem  istniejących, rozwijanych i tworzonych w ramach zaplanowanych działań instytucji kultury, ale również  w przestrzeni publicznej w ramach Celu ZIT 2.</w:t>
            </w:r>
          </w:p>
          <w:p w14:paraId="2B099274" w14:textId="77777777" w:rsidR="009F336D" w:rsidRDefault="009B410D" w:rsidP="009F336D">
            <w:r>
              <w:t>3. Uzasadnienie uwagi</w:t>
            </w:r>
          </w:p>
          <w:p w14:paraId="5473F22E" w14:textId="24688ED6" w:rsidR="009B410D" w:rsidRDefault="009B410D" w:rsidP="009F336D">
            <w:r w:rsidRPr="009B410D">
              <w:t>Ogromne zainteresowanie społeczne historia Autosanu od warsztatu rzemieślniczego poprzez konstrukcje i budowę wagonów i maszyn poprzez czasy PRL do dzisiaj. Strategia MOF powinna obejmować rozpoczęcie dialogu z obecnym właścicielem Autosanu i przygotowanie wariantów zachowania I wyeksponowania tego dziedzictwa oraz stworzenia produktu turystycznego.</w:t>
            </w:r>
          </w:p>
        </w:tc>
        <w:tc>
          <w:tcPr>
            <w:tcW w:w="5155" w:type="dxa"/>
          </w:tcPr>
          <w:p w14:paraId="7F1EAE9E" w14:textId="72535B6B" w:rsidR="009F336D" w:rsidRDefault="00000D79" w:rsidP="00000D79">
            <w:r>
              <w:t>Uwaga częściowo uwzględniona. Uzupełniono wskazany zapis zgodnie z treścią uwagi, podkreślając potencjał do rozwijania oferty turystycznej MOF, jednak nie przewidziano stworzenia produktu turystycznego w oparciu o dziedzictwa Autosanu w ramach Strategii ZIT. Ewentualne zadania w tym zakresie będą realizowane w ramach innych działań Gminy Miasta Sanoka.</w:t>
            </w:r>
          </w:p>
        </w:tc>
      </w:tr>
      <w:tr w:rsidR="009F336D" w14:paraId="792A6BDB" w14:textId="77777777" w:rsidTr="003022EA">
        <w:tc>
          <w:tcPr>
            <w:tcW w:w="4815" w:type="dxa"/>
          </w:tcPr>
          <w:p w14:paraId="230AF62E" w14:textId="77777777" w:rsidR="009B410D" w:rsidRDefault="009B410D" w:rsidP="009B410D">
            <w:r>
              <w:t>1. Część dokumentu, do którego odnosi się uwaga (rozdział/ punkt/ strona)</w:t>
            </w:r>
          </w:p>
          <w:p w14:paraId="463A40BA" w14:textId="2FD28E81" w:rsidR="009B410D" w:rsidRDefault="009B410D" w:rsidP="009B410D">
            <w:r w:rsidRPr="009B410D">
              <w:t>Strona 48</w:t>
            </w:r>
          </w:p>
          <w:p w14:paraId="000F54B3" w14:textId="77777777" w:rsidR="009B410D" w:rsidRDefault="009B410D" w:rsidP="009B410D">
            <w:r>
              <w:t>2. Proponowany zmieniony zapis</w:t>
            </w:r>
          </w:p>
          <w:p w14:paraId="43D1FF54" w14:textId="416E538B" w:rsidR="009B410D" w:rsidRDefault="009B410D" w:rsidP="009B410D">
            <w:r w:rsidRPr="009B410D">
              <w:t xml:space="preserve">Budowę ścieżki rowerowej na terenie gminy Sanok, prowadzącej przez malowniczą Dolinę Sanu, jako uzupełnienie szlaku </w:t>
            </w:r>
            <w:proofErr w:type="spellStart"/>
            <w:r w:rsidRPr="009B410D">
              <w:t>Velo</w:t>
            </w:r>
            <w:proofErr w:type="spellEnd"/>
            <w:r w:rsidRPr="009B410D">
              <w:t xml:space="preserve"> San, z możliwością sezonowego przekształcenia ścieżki na trasę do narciarstwa biegowego poprzez regularne ubijanie i odgarnianie śniegu.</w:t>
            </w:r>
          </w:p>
          <w:p w14:paraId="5D955DBF" w14:textId="77777777" w:rsidR="009B410D" w:rsidRDefault="009B410D" w:rsidP="009B410D">
            <w:r>
              <w:t>3. Uzasadnienie uwagi</w:t>
            </w:r>
          </w:p>
          <w:p w14:paraId="0585B4AA" w14:textId="0C3FBAEC" w:rsidR="009F336D" w:rsidRDefault="009B410D" w:rsidP="009F336D">
            <w:r w:rsidRPr="009B410D">
              <w:t>Sezonowe przekształcenie ścieżki rowerowej na trasę do narciarstwa biegowego pozwoli na pełne wykorzystanie infrastruktury przez cały rok, zwiększając atrakcyjność turystyczną regionu w sezonie zimowym. Regularne ubijanie i odgarnianie śniegu zapewnią odpowiednie warunki do uprawiania narciarstwa biegowego, co przyciągnie dodatkowych turystów i entuzjastów sportów zimowych.</w:t>
            </w:r>
          </w:p>
        </w:tc>
        <w:tc>
          <w:tcPr>
            <w:tcW w:w="5155" w:type="dxa"/>
          </w:tcPr>
          <w:p w14:paraId="75708850" w14:textId="3CFFBEC4" w:rsidR="009F336D" w:rsidRDefault="009047CA" w:rsidP="00180C5C">
            <w:r>
              <w:t>Uwaga nie została uwzględniona w treści strategii. Na ten moment nie ma możliwości szczegółowej analizy możliwości przekształcania planowanej ścieżki rowerowej w trasę do narciarstwa biegowego</w:t>
            </w:r>
            <w:r w:rsidR="00180C5C">
              <w:t xml:space="preserve"> pod kątem projektowanej infrastruktury i szacowanych kosztów</w:t>
            </w:r>
            <w:r>
              <w:t xml:space="preserve">. Uwaga zostanie jednak </w:t>
            </w:r>
            <w:r w:rsidR="00180C5C">
              <w:t>ponownie rozważona</w:t>
            </w:r>
            <w:r>
              <w:t xml:space="preserve"> na etapie opracowania szczegółowej koncepcji produktu turystycznego i/lub dokumentacji projektowej.</w:t>
            </w:r>
          </w:p>
        </w:tc>
      </w:tr>
      <w:tr w:rsidR="009B410D" w14:paraId="4EA051F2" w14:textId="77777777" w:rsidTr="003022EA">
        <w:tc>
          <w:tcPr>
            <w:tcW w:w="4815" w:type="dxa"/>
          </w:tcPr>
          <w:p w14:paraId="61D0145B" w14:textId="77777777" w:rsidR="009B410D" w:rsidRDefault="009B410D" w:rsidP="009B410D">
            <w:r>
              <w:t>1. Część dokumentu, do którego odnosi się uwaga (rozdział/ punkt/ strona)</w:t>
            </w:r>
          </w:p>
          <w:p w14:paraId="06A9D967" w14:textId="1635C2A2" w:rsidR="009B410D" w:rsidRDefault="009B410D" w:rsidP="009B410D">
            <w:r w:rsidRPr="009B410D">
              <w:t>Strona 48</w:t>
            </w:r>
          </w:p>
          <w:p w14:paraId="3D05FEF0" w14:textId="77777777" w:rsidR="009B410D" w:rsidRDefault="009B410D" w:rsidP="009B410D">
            <w:r>
              <w:t>2. Proponowany zmieniony zapis</w:t>
            </w:r>
          </w:p>
          <w:p w14:paraId="2A1211B5" w14:textId="3478DA7E" w:rsidR="009B410D" w:rsidRDefault="009B410D" w:rsidP="009B410D">
            <w:r w:rsidRPr="009B410D">
              <w:lastRenderedPageBreak/>
              <w:t xml:space="preserve">W zależności od potrzeb i oczekiwań grup docelowych (turyści indywidualni, rodziny z dziećmi, wycieczki szkolne, wyjazdy integracyjne dla biznesu), pakiety mogą obejmować warianty kilkugodzinnych lub nawet kilkudniowych wycieczek, łączących różne atrakcje i możliwości zwiedzania obszaru MOF – pieszo, za pomocą rowerów o </w:t>
            </w:r>
            <w:proofErr w:type="spellStart"/>
            <w:r w:rsidRPr="009B410D">
              <w:t>napedzie</w:t>
            </w:r>
            <w:proofErr w:type="spellEnd"/>
            <w:r w:rsidRPr="009B410D">
              <w:t xml:space="preserve"> tradycyjnym i elektrycznym, czy kajaków.</w:t>
            </w:r>
          </w:p>
          <w:p w14:paraId="1B62DBEF" w14:textId="77777777" w:rsidR="009B410D" w:rsidRDefault="009B410D" w:rsidP="009B410D">
            <w:r>
              <w:t>3. Uzasadnienie uwagi</w:t>
            </w:r>
          </w:p>
          <w:p w14:paraId="6D5F5087" w14:textId="2FF109FC" w:rsidR="009B410D" w:rsidRPr="009B410D" w:rsidRDefault="009B410D" w:rsidP="009B410D">
            <w:r w:rsidRPr="009B410D">
              <w:t>Uwzględnienie rowerów o napędzie elektrycznym jest kluczowe, aby strategia była zgodna z nowoczesnymi trendami w turystyce rowerowej i zwiększyła dostępność atrakcji dla szerszego, bardziej inkluzywnego grona mieszkańców i turystów, zróżnicowanego pod względem poziomu sprawności fizycznej, upodobań czy celów przyjazdu.</w:t>
            </w:r>
          </w:p>
        </w:tc>
        <w:tc>
          <w:tcPr>
            <w:tcW w:w="5155" w:type="dxa"/>
          </w:tcPr>
          <w:p w14:paraId="7CA12F4B" w14:textId="06086372" w:rsidR="009B410D" w:rsidRDefault="001951BC" w:rsidP="009B410D">
            <w:r>
              <w:lastRenderedPageBreak/>
              <w:t>Uwaga uwzględniona. Doprecyzowano wskazany zapis zgodnie z treścią</w:t>
            </w:r>
            <w:r w:rsidR="004128B7">
              <w:t xml:space="preserve"> uwagi.</w:t>
            </w:r>
            <w:r w:rsidR="00FB5AAE">
              <w:t xml:space="preserve"> Nie wyklucza się bowiem możliwości korzystania z tras rowerowych za pomocą roweró</w:t>
            </w:r>
            <w:r w:rsidR="001971DC">
              <w:t>w o tradycyjnym czy</w:t>
            </w:r>
            <w:r w:rsidR="00FB5AAE">
              <w:t xml:space="preserve"> elektrycznym napędzie.</w:t>
            </w:r>
          </w:p>
        </w:tc>
      </w:tr>
      <w:tr w:rsidR="009B410D" w14:paraId="26C47ADD" w14:textId="77777777" w:rsidTr="003022EA">
        <w:tc>
          <w:tcPr>
            <w:tcW w:w="4815" w:type="dxa"/>
          </w:tcPr>
          <w:p w14:paraId="3F56E801" w14:textId="77777777" w:rsidR="009B410D" w:rsidRDefault="009B410D" w:rsidP="009B410D">
            <w:r>
              <w:t>1. Część dokumentu, do którego odnosi się uwaga (rozdział/ punkt/ strona)</w:t>
            </w:r>
          </w:p>
          <w:p w14:paraId="040F46C8" w14:textId="58D7BCDF" w:rsidR="009B410D" w:rsidRDefault="009B410D" w:rsidP="009B410D">
            <w:r w:rsidRPr="009B410D">
              <w:t>Strona 50</w:t>
            </w:r>
          </w:p>
          <w:p w14:paraId="591B2705" w14:textId="77777777" w:rsidR="009B410D" w:rsidRDefault="009B410D" w:rsidP="009B410D">
            <w:r>
              <w:t>2. Proponowany zmieniony zapis</w:t>
            </w:r>
          </w:p>
          <w:p w14:paraId="01B4C5C9" w14:textId="12E90100" w:rsidR="009B410D" w:rsidRDefault="009B410D" w:rsidP="009B410D">
            <w:r w:rsidRPr="009B410D">
              <w:t>Poza budową turystycznej infrastruktury rowerowej stanowiącej element sieci szlaków i tras rowerowych, w ramach projektu zaplanowano również uzupełnienie oferty turystycznej MOF o elementy takie jak wieża widokowa zlokalizowana na Słonnym Wierchu, najwyższym punkcie na terenie miasta Sanoka, rozbudowa i odsłonięcie Kopca Mickiewicza na Górze Parkowej w Sanoku oraz miejsca obsługi kamperów przy Miejskim Ośrodku Sportu i Rekreacji w Sanoku.</w:t>
            </w:r>
          </w:p>
          <w:p w14:paraId="0FD80730" w14:textId="77777777" w:rsidR="009B410D" w:rsidRDefault="009B410D" w:rsidP="009B410D">
            <w:r>
              <w:t>3. Uzasadnienie uwagi</w:t>
            </w:r>
          </w:p>
          <w:p w14:paraId="6BFFFFBD" w14:textId="4FDB03D9" w:rsidR="009B410D" w:rsidRPr="009B410D" w:rsidRDefault="009B410D" w:rsidP="009B410D">
            <w:r w:rsidRPr="009B410D">
              <w:t xml:space="preserve">Rozbudowa i odsłonięcie Kopca Mickiewicza na Górze Parkowej w Sanoku ma na celu zwiększenie dostępności i atrakcyjności tego historycznego miejsca dla mieszkańców i odwiedzających. Góra Parkowa posiada rozbudowaną sieć alejek, co sprawia, że dostęp do Kopca Mickiewicza jest wygodny i łatwy. Dzięki temu możliwe będzie przyciągnięcie większej liczby turystów oraz stworzenie dodatkowej atrakcji turystycznej, która wzbogaci ofertę kulturalną i rekreacyjną regionu. Lokalizacja Kopca Mickiewicza w pobliżu centrum miasta oraz dobre połączenia komunikacyjne z innymi częściami Sanoka i okolic sprawiają, że jest to idealne miejsce na rozwój infrastruktury turystycznej. Odsłonięcie Kopca Mickiewicza przyczyni się również do promocji dziedzictwa </w:t>
            </w:r>
            <w:r w:rsidRPr="009B410D">
              <w:lastRenderedPageBreak/>
              <w:t>kulturowego regionu i umożliwi lepsze wykorzystanie istniejących zasobów turystycznych.</w:t>
            </w:r>
          </w:p>
        </w:tc>
        <w:tc>
          <w:tcPr>
            <w:tcW w:w="5155" w:type="dxa"/>
          </w:tcPr>
          <w:p w14:paraId="5702F02B" w14:textId="1D0F743A" w:rsidR="009B410D" w:rsidRDefault="002B33A8" w:rsidP="002B33A8">
            <w:r>
              <w:lastRenderedPageBreak/>
              <w:t xml:space="preserve">Uwaga nie została uwzględniona w treści strategii. Na ten moment nie ma możliwości szczegółowej analizy możliwości realizacji projektu zakładającego rozbudowę i odsłonięcie Kopca Mickiewicza na Górze </w:t>
            </w:r>
            <w:r w:rsidR="005310AF">
              <w:t>P</w:t>
            </w:r>
            <w:r>
              <w:t xml:space="preserve">arkowej w Sanoku pod kątem planowanych robót i ich szacowanych kosztów. Uwaga zostanie jednak ponownie rozważona na etapie opracowania szczegółowej koncepcji produktu turystycznego i/lub </w:t>
            </w:r>
            <w:r w:rsidR="007F32F8">
              <w:t>w ramach innych działań Gminy Miasta Sanoka.</w:t>
            </w:r>
          </w:p>
        </w:tc>
      </w:tr>
      <w:tr w:rsidR="008B1BED" w14:paraId="5D783755" w14:textId="77777777" w:rsidTr="003022EA">
        <w:tc>
          <w:tcPr>
            <w:tcW w:w="4815" w:type="dxa"/>
          </w:tcPr>
          <w:p w14:paraId="7841E086" w14:textId="77777777" w:rsidR="008B1BED" w:rsidRDefault="008B1BED" w:rsidP="008B1BED">
            <w:r>
              <w:t>1. Część dokumentu, do którego odnosi się uwaga (rozdział/ punkt/ strona)</w:t>
            </w:r>
          </w:p>
          <w:p w14:paraId="42499D3D" w14:textId="4577BF45" w:rsidR="008B1BED" w:rsidRDefault="008B1BED" w:rsidP="008B1BED">
            <w:r w:rsidRPr="008B1BED">
              <w:t>Produkt turystyczny MOF Sanok-Lesko</w:t>
            </w:r>
          </w:p>
          <w:p w14:paraId="0DE7AC68" w14:textId="77777777" w:rsidR="008B1BED" w:rsidRDefault="008B1BED" w:rsidP="008B1BED">
            <w:r>
              <w:t>2. Proponowany zmieniony zapis</w:t>
            </w:r>
          </w:p>
          <w:p w14:paraId="1D2207E7" w14:textId="3783445A" w:rsidR="008B1BED" w:rsidRDefault="008B1BED" w:rsidP="008B1BED">
            <w:r w:rsidRPr="008B1BED">
              <w:t>dodanie informacji o konieczności dostosowania się MOF do trendów w turystyce - rozwój wycieczek rowerami elektrycznymi. W regionie istnieje już kilka wypożyczalni.  Należy przewidzieć również punkty ładowania akumulatorów itd. w konsultacji z fachowcami.</w:t>
            </w:r>
          </w:p>
          <w:p w14:paraId="6F4EEF92" w14:textId="77777777" w:rsidR="008B1BED" w:rsidRDefault="008B1BED" w:rsidP="008B1BED">
            <w:r>
              <w:t>3. Uzasadnienie uwagi</w:t>
            </w:r>
          </w:p>
          <w:p w14:paraId="38EDDF7E" w14:textId="1189E8BB" w:rsidR="008B1BED" w:rsidRDefault="008B1BED" w:rsidP="009B410D">
            <w:r w:rsidRPr="008B1BED">
              <w:t>W regionie istnieje już kilka wypożyczalni.  Należy przewidzieć również punkty ładowania akumulatorów itd. w konsultacji z fachowcami.</w:t>
            </w:r>
          </w:p>
        </w:tc>
        <w:tc>
          <w:tcPr>
            <w:tcW w:w="5155" w:type="dxa"/>
          </w:tcPr>
          <w:p w14:paraId="18A3C2E3" w14:textId="21C63E43" w:rsidR="008B1BED" w:rsidRDefault="00DE3BB8" w:rsidP="00BC7DF0">
            <w:r>
              <w:t xml:space="preserve">Uwaga </w:t>
            </w:r>
            <w:r w:rsidR="002F0994">
              <w:t>częściowo uwzględniona</w:t>
            </w:r>
            <w:r w:rsidR="00BC7DF0">
              <w:t>. Doprecyzowano opis kierunku działania 1.1., jednak na ten moment nie przewiduje się budowy punktów ładowania rowerów w ramach projektów zintegrowanych.</w:t>
            </w:r>
            <w:r>
              <w:t xml:space="preserve"> Uwaga zostanie jednak ponownie rozważona na etapie opracowania szczegółowej koncepcji produktu turystycznego i/lub w ramach innych działań </w:t>
            </w:r>
            <w:r w:rsidR="00BC7DF0">
              <w:t>gmin MOF</w:t>
            </w:r>
            <w:r>
              <w:t>.</w:t>
            </w:r>
          </w:p>
        </w:tc>
      </w:tr>
      <w:tr w:rsidR="009B410D" w14:paraId="572D8E8B" w14:textId="77777777" w:rsidTr="00047383">
        <w:tc>
          <w:tcPr>
            <w:tcW w:w="9970" w:type="dxa"/>
            <w:gridSpan w:val="2"/>
            <w:shd w:val="clear" w:color="auto" w:fill="5B9BD5" w:themeFill="accent1"/>
          </w:tcPr>
          <w:p w14:paraId="20E39DE8" w14:textId="20A9071E" w:rsidR="009B410D" w:rsidRDefault="00BF75F5" w:rsidP="009B410D">
            <w:pPr>
              <w:jc w:val="center"/>
            </w:pPr>
            <w:r>
              <w:t>Formularz papierowy</w:t>
            </w:r>
          </w:p>
        </w:tc>
      </w:tr>
      <w:tr w:rsidR="00BF75F5" w14:paraId="23A09CDC" w14:textId="77777777" w:rsidTr="00047383">
        <w:tc>
          <w:tcPr>
            <w:tcW w:w="4815" w:type="dxa"/>
            <w:shd w:val="clear" w:color="auto" w:fill="BDD6EE" w:themeFill="accent1" w:themeFillTint="66"/>
          </w:tcPr>
          <w:p w14:paraId="61176E17" w14:textId="0126B66A" w:rsidR="00BF75F5" w:rsidRDefault="00BF75F5" w:rsidP="00BF75F5">
            <w:pPr>
              <w:jc w:val="center"/>
            </w:pPr>
            <w:r>
              <w:t>Zgłoszona uwaga:</w:t>
            </w:r>
          </w:p>
        </w:tc>
        <w:tc>
          <w:tcPr>
            <w:tcW w:w="5155" w:type="dxa"/>
            <w:shd w:val="clear" w:color="auto" w:fill="BDD6EE" w:themeFill="accent1" w:themeFillTint="66"/>
          </w:tcPr>
          <w:p w14:paraId="334CC7FA" w14:textId="4530BD46" w:rsidR="00BF75F5" w:rsidRDefault="00BF75F5" w:rsidP="00BF75F5">
            <w:pPr>
              <w:jc w:val="center"/>
            </w:pPr>
            <w:r>
              <w:t>Odniesienie:</w:t>
            </w:r>
          </w:p>
        </w:tc>
      </w:tr>
      <w:tr w:rsidR="00BF75F5" w14:paraId="2A7831FB" w14:textId="77777777" w:rsidTr="003022EA">
        <w:tc>
          <w:tcPr>
            <w:tcW w:w="4815" w:type="dxa"/>
          </w:tcPr>
          <w:p w14:paraId="4E5A9F64" w14:textId="77777777" w:rsidR="00BF75F5" w:rsidRDefault="00BF75F5" w:rsidP="00BF75F5">
            <w:r w:rsidRPr="00BF75F5">
              <w:t>Rozdział/ Punkt</w:t>
            </w:r>
          </w:p>
          <w:p w14:paraId="05A19679" w14:textId="0BA45A67" w:rsidR="00BF75F5" w:rsidRDefault="00BF75F5" w:rsidP="00BF75F5">
            <w:r>
              <w:t>1</w:t>
            </w:r>
          </w:p>
          <w:p w14:paraId="64C8BCED" w14:textId="77777777" w:rsidR="00BF75F5" w:rsidRDefault="00BF75F5" w:rsidP="00BF75F5">
            <w:r w:rsidRPr="00BF75F5">
              <w:t>Nr strony</w:t>
            </w:r>
          </w:p>
          <w:p w14:paraId="0404AD2A" w14:textId="1D25E950" w:rsidR="00BF75F5" w:rsidRDefault="00BF75F5" w:rsidP="00BF75F5">
            <w:r>
              <w:t>6 (3 akapit)</w:t>
            </w:r>
          </w:p>
          <w:p w14:paraId="6F912173" w14:textId="77777777" w:rsidR="00BF75F5" w:rsidRDefault="00BF75F5" w:rsidP="00BF75F5">
            <w:r w:rsidRPr="00BF75F5">
              <w:t>Dotychczasowy zapis</w:t>
            </w:r>
          </w:p>
          <w:p w14:paraId="2DBD2E7E" w14:textId="03A9B584" w:rsidR="00BF75F5" w:rsidRDefault="00BF75F5" w:rsidP="00BF75F5">
            <w:r w:rsidRPr="00BF75F5">
              <w:t>ze względu umiarkowane</w:t>
            </w:r>
          </w:p>
          <w:p w14:paraId="6B8D2258" w14:textId="77777777" w:rsidR="00BF75F5" w:rsidRDefault="00BF75F5" w:rsidP="00BF75F5">
            <w:r w:rsidRPr="00BF75F5">
              <w:t>Proponowany zmieniony zapis</w:t>
            </w:r>
          </w:p>
          <w:p w14:paraId="206B744B" w14:textId="2BB137B0" w:rsidR="00BF75F5" w:rsidRDefault="00BF75F5" w:rsidP="00BF75F5">
            <w:r w:rsidRPr="00BF75F5">
              <w:t xml:space="preserve">ze względu na </w:t>
            </w:r>
            <w:r w:rsidR="00D15D1C" w:rsidRPr="00BF75F5">
              <w:t>umiarkowane</w:t>
            </w:r>
          </w:p>
          <w:p w14:paraId="357EC125" w14:textId="77777777" w:rsidR="00BF75F5" w:rsidRDefault="00BF75F5" w:rsidP="00BF75F5">
            <w:r w:rsidRPr="00BF75F5">
              <w:t>Uzasadnienie uwagi</w:t>
            </w:r>
          </w:p>
          <w:p w14:paraId="31CBD93B" w14:textId="43C5ADED" w:rsidR="00BF75F5" w:rsidRDefault="00BF75F5" w:rsidP="00BF75F5">
            <w:r w:rsidRPr="00BF75F5">
              <w:t>pominięcie przyimka</w:t>
            </w:r>
          </w:p>
        </w:tc>
        <w:tc>
          <w:tcPr>
            <w:tcW w:w="5155" w:type="dxa"/>
          </w:tcPr>
          <w:p w14:paraId="74598CB7" w14:textId="0294E771" w:rsidR="00BF75F5" w:rsidRDefault="008B5DCC" w:rsidP="00BF75F5">
            <w:r>
              <w:t>Uwaga uwzględniona. Skorygowano wskazany zapis.</w:t>
            </w:r>
          </w:p>
        </w:tc>
      </w:tr>
      <w:tr w:rsidR="00BF75F5" w14:paraId="6B932BDA" w14:textId="77777777" w:rsidTr="003022EA">
        <w:tc>
          <w:tcPr>
            <w:tcW w:w="4815" w:type="dxa"/>
          </w:tcPr>
          <w:p w14:paraId="5E5DC847" w14:textId="77777777" w:rsidR="00BF75F5" w:rsidRDefault="00BF75F5" w:rsidP="00BF75F5">
            <w:r w:rsidRPr="00BF75F5">
              <w:t>Rozdział/ Punkt</w:t>
            </w:r>
          </w:p>
          <w:p w14:paraId="4ED92CF9" w14:textId="11AE4553" w:rsidR="00BF75F5" w:rsidRDefault="00BF75F5" w:rsidP="00BF75F5">
            <w:r>
              <w:t>3</w:t>
            </w:r>
          </w:p>
          <w:p w14:paraId="7C9F3CD9" w14:textId="77777777" w:rsidR="00BF75F5" w:rsidRDefault="00BF75F5" w:rsidP="00BF75F5">
            <w:r w:rsidRPr="00BF75F5">
              <w:t>Nr strony</w:t>
            </w:r>
          </w:p>
          <w:p w14:paraId="03EE3C5C" w14:textId="65A64E07" w:rsidR="00BF75F5" w:rsidRDefault="00BF75F5" w:rsidP="00BF75F5">
            <w:r>
              <w:t>12</w:t>
            </w:r>
          </w:p>
          <w:p w14:paraId="658E3BB5" w14:textId="77777777" w:rsidR="00BF75F5" w:rsidRDefault="00BF75F5" w:rsidP="00BF75F5">
            <w:r w:rsidRPr="00BF75F5">
              <w:t>Dotychczasowy zapis</w:t>
            </w:r>
          </w:p>
          <w:p w14:paraId="1C9587FE" w14:textId="2C8FA38D" w:rsidR="00BF75F5" w:rsidRDefault="00BF75F5" w:rsidP="00BF75F5">
            <w:r w:rsidRPr="00BF75F5">
              <w:t>brak podpisu ilustracji</w:t>
            </w:r>
          </w:p>
          <w:p w14:paraId="2F8ECAB4" w14:textId="77777777" w:rsidR="00BF75F5" w:rsidRDefault="00BF75F5" w:rsidP="00BF75F5">
            <w:r w:rsidRPr="00BF75F5">
              <w:t>Proponowany zmieniony zapis</w:t>
            </w:r>
          </w:p>
          <w:p w14:paraId="14033469" w14:textId="3DD6EC66" w:rsidR="00BF75F5" w:rsidRDefault="00BF75F5" w:rsidP="00BF75F5">
            <w:r w:rsidRPr="00BF75F5">
              <w:t>proszę rozważyć dodanie podpisu pod ilustracją (co obrazuje, źródło)</w:t>
            </w:r>
          </w:p>
          <w:p w14:paraId="7937EBC8" w14:textId="77777777" w:rsidR="00BF75F5" w:rsidRDefault="00BF75F5" w:rsidP="00BF75F5">
            <w:r w:rsidRPr="00BF75F5">
              <w:t>Uzasadnienie uwagi</w:t>
            </w:r>
          </w:p>
          <w:p w14:paraId="6E8B71C9" w14:textId="2C8DF220" w:rsidR="00BF75F5" w:rsidRPr="00BF75F5" w:rsidRDefault="00BF75F5" w:rsidP="00BF75F5">
            <w:r w:rsidRPr="00BF75F5">
              <w:t>zasady edycji tekstu</w:t>
            </w:r>
          </w:p>
        </w:tc>
        <w:tc>
          <w:tcPr>
            <w:tcW w:w="5155" w:type="dxa"/>
          </w:tcPr>
          <w:p w14:paraId="769920FB" w14:textId="7764D8B0" w:rsidR="00BF75F5" w:rsidRDefault="008B5DCC" w:rsidP="00BF75F5">
            <w:r>
              <w:t>Uwaga uwzględniona. Dodano tytuł i podpis do grafiki.</w:t>
            </w:r>
          </w:p>
        </w:tc>
      </w:tr>
      <w:tr w:rsidR="00BF75F5" w14:paraId="5877060B" w14:textId="77777777" w:rsidTr="003022EA">
        <w:tc>
          <w:tcPr>
            <w:tcW w:w="4815" w:type="dxa"/>
          </w:tcPr>
          <w:p w14:paraId="6E742C32" w14:textId="77777777" w:rsidR="00BF75F5" w:rsidRDefault="00BF75F5" w:rsidP="00BF75F5">
            <w:r w:rsidRPr="00BF75F5">
              <w:t>Rozdział/ Punkt</w:t>
            </w:r>
          </w:p>
          <w:p w14:paraId="79D07A4A" w14:textId="646AFA6C" w:rsidR="00BF75F5" w:rsidRDefault="00BF75F5" w:rsidP="00BF75F5">
            <w:r>
              <w:t>3.2</w:t>
            </w:r>
          </w:p>
          <w:p w14:paraId="4DF05A19" w14:textId="77777777" w:rsidR="00BF75F5" w:rsidRDefault="00BF75F5" w:rsidP="00BF75F5">
            <w:r w:rsidRPr="00BF75F5">
              <w:t>Nr strony</w:t>
            </w:r>
          </w:p>
          <w:p w14:paraId="18BD5C9B" w14:textId="6270E2CC" w:rsidR="00BF75F5" w:rsidRDefault="00BF75F5" w:rsidP="00BF75F5">
            <w:r w:rsidRPr="00BF75F5">
              <w:t>13 (przedostatnia dana statystyczna)</w:t>
            </w:r>
          </w:p>
          <w:p w14:paraId="339672E3" w14:textId="77777777" w:rsidR="00BF75F5" w:rsidRDefault="00BF75F5" w:rsidP="00BF75F5">
            <w:r w:rsidRPr="00BF75F5">
              <w:t>Dotychczasowy zapis</w:t>
            </w:r>
          </w:p>
          <w:p w14:paraId="49FDDB22" w14:textId="502DAC45" w:rsidR="00BF75F5" w:rsidRDefault="00BF75F5" w:rsidP="00BF75F5">
            <w:r w:rsidRPr="00BF75F5">
              <w:t>2 355 zwiedzających na 1 000 ludności</w:t>
            </w:r>
          </w:p>
          <w:p w14:paraId="0F460211" w14:textId="77777777" w:rsidR="00BF75F5" w:rsidRDefault="00BF75F5" w:rsidP="00BF75F5">
            <w:r w:rsidRPr="00BF75F5">
              <w:t>Proponowany zmieniony zapis</w:t>
            </w:r>
          </w:p>
          <w:p w14:paraId="2ACC8A1C" w14:textId="47C1DF83" w:rsidR="00BF75F5" w:rsidRDefault="00BF75F5" w:rsidP="00BF75F5">
            <w:r w:rsidRPr="00BF75F5">
              <w:t>proszę sprawdzić poprawność danych</w:t>
            </w:r>
          </w:p>
          <w:p w14:paraId="5E4D4F68" w14:textId="77777777" w:rsidR="00BF75F5" w:rsidRDefault="00BF75F5" w:rsidP="00BF75F5">
            <w:r w:rsidRPr="00BF75F5">
              <w:t>Uzasadnienie uwagi</w:t>
            </w:r>
          </w:p>
          <w:p w14:paraId="1E871D60" w14:textId="0C39F579" w:rsidR="00BF75F5" w:rsidRPr="00BF75F5" w:rsidRDefault="00BF75F5" w:rsidP="00BF75F5">
            <w:r w:rsidRPr="00BF75F5">
              <w:t>prawdopodobnie omyłka pisarska</w:t>
            </w:r>
          </w:p>
        </w:tc>
        <w:tc>
          <w:tcPr>
            <w:tcW w:w="5155" w:type="dxa"/>
          </w:tcPr>
          <w:p w14:paraId="407EB874" w14:textId="0D47EAB7" w:rsidR="00BF75F5" w:rsidRDefault="00BC73D9" w:rsidP="00BF75F5">
            <w:r>
              <w:t xml:space="preserve">Zweryfikowano wskazane dane. Wg danych BDL GUS liczba zwiedzających muzea w MOF w 2022 r. to </w:t>
            </w:r>
            <w:r w:rsidRPr="00BC73D9">
              <w:t>179</w:t>
            </w:r>
            <w:r>
              <w:t> </w:t>
            </w:r>
            <w:r w:rsidRPr="00BC73D9">
              <w:t>954</w:t>
            </w:r>
            <w:r>
              <w:t xml:space="preserve"> osób, co przy 76 403 mieszkańcach MOF daje wartość wskaźnika na poziomie 2 355 zwiedzających na 1 000 ludności.</w:t>
            </w:r>
          </w:p>
        </w:tc>
      </w:tr>
      <w:tr w:rsidR="00BF75F5" w14:paraId="0CF33FD3" w14:textId="77777777" w:rsidTr="003022EA">
        <w:tc>
          <w:tcPr>
            <w:tcW w:w="4815" w:type="dxa"/>
          </w:tcPr>
          <w:p w14:paraId="7E1C2AA9" w14:textId="77777777" w:rsidR="00BF75F5" w:rsidRDefault="00BF75F5" w:rsidP="00BF75F5">
            <w:r w:rsidRPr="00BF75F5">
              <w:lastRenderedPageBreak/>
              <w:t>Rozdział/ Punkt</w:t>
            </w:r>
          </w:p>
          <w:p w14:paraId="199D9F31" w14:textId="268AE02D" w:rsidR="00BF75F5" w:rsidRDefault="00BF75F5" w:rsidP="00BF75F5">
            <w:r>
              <w:t>3.4</w:t>
            </w:r>
          </w:p>
          <w:p w14:paraId="4EF0CFC6" w14:textId="77777777" w:rsidR="00BF75F5" w:rsidRDefault="00BF75F5" w:rsidP="00BF75F5">
            <w:r w:rsidRPr="00BF75F5">
              <w:t>Nr strony</w:t>
            </w:r>
          </w:p>
          <w:p w14:paraId="075FC8E2" w14:textId="38C6E12F" w:rsidR="00BF75F5" w:rsidRDefault="00BF75F5" w:rsidP="00BF75F5">
            <w:r>
              <w:t>25-27</w:t>
            </w:r>
          </w:p>
          <w:p w14:paraId="00AA3370" w14:textId="77777777" w:rsidR="00BF75F5" w:rsidRDefault="00BF75F5" w:rsidP="00BF75F5">
            <w:r w:rsidRPr="00BF75F5">
              <w:t>Dotychczasowy zapis</w:t>
            </w:r>
          </w:p>
          <w:p w14:paraId="1C83FF0B" w14:textId="65DDC6C0" w:rsidR="00BF75F5" w:rsidRDefault="00BF75F5" w:rsidP="00BF75F5">
            <w:r w:rsidRPr="00BF75F5">
              <w:t>pozostawienie znaków graficznych poszczególnych elementów analizy SWOT bez ich nazwania</w:t>
            </w:r>
          </w:p>
          <w:p w14:paraId="0EDC1B0C" w14:textId="77777777" w:rsidR="00BF75F5" w:rsidRDefault="00BF75F5" w:rsidP="00BF75F5">
            <w:r w:rsidRPr="00BF75F5">
              <w:t>Proponowany zmieniony zapis</w:t>
            </w:r>
          </w:p>
          <w:p w14:paraId="2D06565E" w14:textId="6226DF7F" w:rsidR="00BF75F5" w:rsidRDefault="00BF75F5" w:rsidP="00BF75F5">
            <w:r w:rsidRPr="00BF75F5">
              <w:t>proszę rozważyć wstawienie słów Strengths, Weaknesses, Opportunities i Treats (albo ich polskich odpowiedników) przy znaczkach graficznych</w:t>
            </w:r>
          </w:p>
          <w:p w14:paraId="672C1C6A" w14:textId="77777777" w:rsidR="00BF75F5" w:rsidRDefault="00BF75F5" w:rsidP="00BF75F5">
            <w:r w:rsidRPr="00BF75F5">
              <w:t>Uzasadnienie uwagi</w:t>
            </w:r>
          </w:p>
          <w:p w14:paraId="38629D59" w14:textId="11DCFB6E" w:rsidR="00BF75F5" w:rsidRPr="00BF75F5" w:rsidRDefault="00BF75F5" w:rsidP="00BF75F5">
            <w:r w:rsidRPr="00BF75F5">
              <w:t>polepszenie czytelności treści</w:t>
            </w:r>
          </w:p>
        </w:tc>
        <w:tc>
          <w:tcPr>
            <w:tcW w:w="5155" w:type="dxa"/>
          </w:tcPr>
          <w:p w14:paraId="3A3B387F" w14:textId="7A6C643B" w:rsidR="00BF75F5" w:rsidRDefault="00BC73D9" w:rsidP="00BC73D9">
            <w:r>
              <w:t>Uwaga uwzględniona. Dodano odpowiednie nagłówki w tabelach.</w:t>
            </w:r>
          </w:p>
        </w:tc>
      </w:tr>
      <w:tr w:rsidR="00BF75F5" w14:paraId="06958041" w14:textId="77777777" w:rsidTr="003022EA">
        <w:tc>
          <w:tcPr>
            <w:tcW w:w="4815" w:type="dxa"/>
          </w:tcPr>
          <w:p w14:paraId="224B02E9" w14:textId="77777777" w:rsidR="00BF75F5" w:rsidRDefault="00BF75F5" w:rsidP="00BF75F5">
            <w:r w:rsidRPr="00BF75F5">
              <w:t>Rozdział/ Punkt</w:t>
            </w:r>
          </w:p>
          <w:p w14:paraId="32BB721F" w14:textId="65A654D8" w:rsidR="00BF75F5" w:rsidRDefault="00BF75F5" w:rsidP="00BF75F5">
            <w:r>
              <w:t>3.5</w:t>
            </w:r>
          </w:p>
          <w:p w14:paraId="5C15E20E" w14:textId="77777777" w:rsidR="00BF75F5" w:rsidRDefault="00BF75F5" w:rsidP="00BF75F5">
            <w:r w:rsidRPr="00BF75F5">
              <w:t>Nr strony</w:t>
            </w:r>
          </w:p>
          <w:p w14:paraId="4E8E2846" w14:textId="71D7C2BD" w:rsidR="00BF75F5" w:rsidRDefault="00BF75F5" w:rsidP="00BF75F5">
            <w:r w:rsidRPr="00BF75F5">
              <w:t>34 (drugie zdanie trzeciego akapitu)</w:t>
            </w:r>
          </w:p>
          <w:p w14:paraId="3EABE291" w14:textId="77777777" w:rsidR="00BF75F5" w:rsidRDefault="00BF75F5" w:rsidP="00BF75F5">
            <w:r w:rsidRPr="00BF75F5">
              <w:t>Dotychczasowy zapis</w:t>
            </w:r>
          </w:p>
          <w:p w14:paraId="631FA60C" w14:textId="18875216" w:rsidR="00BF75F5" w:rsidRDefault="00BF75F5" w:rsidP="00BF75F5">
            <w:r w:rsidRPr="00BF75F5">
              <w:t>dziecinie</w:t>
            </w:r>
          </w:p>
          <w:p w14:paraId="5031FE3D" w14:textId="77777777" w:rsidR="00BF75F5" w:rsidRDefault="00BF75F5" w:rsidP="00BF75F5">
            <w:r w:rsidRPr="00BF75F5">
              <w:t>Proponowany zmieniony zapis</w:t>
            </w:r>
          </w:p>
          <w:p w14:paraId="28F348DF" w14:textId="1A64DF0D" w:rsidR="00BF75F5" w:rsidRDefault="00BF75F5" w:rsidP="00BF75F5">
            <w:r>
              <w:t>dziedzinie</w:t>
            </w:r>
          </w:p>
          <w:p w14:paraId="183F5D45" w14:textId="77777777" w:rsidR="00BF75F5" w:rsidRDefault="00BF75F5" w:rsidP="00BF75F5">
            <w:r w:rsidRPr="00BF75F5">
              <w:t>Uzasadnienie uwagi</w:t>
            </w:r>
          </w:p>
          <w:p w14:paraId="52957D0A" w14:textId="026513D3" w:rsidR="00BF75F5" w:rsidRPr="00BF75F5" w:rsidRDefault="00BF75F5" w:rsidP="00BF75F5">
            <w:r w:rsidRPr="00BF75F5">
              <w:t>omyłka pisarska</w:t>
            </w:r>
          </w:p>
        </w:tc>
        <w:tc>
          <w:tcPr>
            <w:tcW w:w="5155" w:type="dxa"/>
          </w:tcPr>
          <w:p w14:paraId="4BEAB7AF" w14:textId="0F8DA585" w:rsidR="00BF75F5" w:rsidRDefault="00BC73D9" w:rsidP="00BF75F5">
            <w:r>
              <w:t>Uwaga uwzględniona. Skorygowano wskazany zapis.</w:t>
            </w:r>
          </w:p>
        </w:tc>
      </w:tr>
      <w:tr w:rsidR="00BF75F5" w14:paraId="78178BD4" w14:textId="77777777" w:rsidTr="003022EA">
        <w:tc>
          <w:tcPr>
            <w:tcW w:w="4815" w:type="dxa"/>
          </w:tcPr>
          <w:p w14:paraId="20B18CFA" w14:textId="77777777" w:rsidR="00BF75F5" w:rsidRDefault="00BF75F5" w:rsidP="00BF75F5">
            <w:r w:rsidRPr="00BF75F5">
              <w:t>Rozdział/ Punkt</w:t>
            </w:r>
          </w:p>
          <w:p w14:paraId="567A0ADE" w14:textId="2EF6FC37" w:rsidR="00BF75F5" w:rsidRDefault="00BF75F5" w:rsidP="00BF75F5">
            <w:r>
              <w:t>4.1</w:t>
            </w:r>
          </w:p>
          <w:p w14:paraId="22FFBB65" w14:textId="77777777" w:rsidR="00BF75F5" w:rsidRDefault="00BF75F5" w:rsidP="00BF75F5">
            <w:r w:rsidRPr="00BF75F5">
              <w:t>Nr strony</w:t>
            </w:r>
          </w:p>
          <w:p w14:paraId="47C4D5E0" w14:textId="23865635" w:rsidR="00BF75F5" w:rsidRDefault="00BF75F5" w:rsidP="00BF75F5">
            <w:r>
              <w:t>49</w:t>
            </w:r>
          </w:p>
          <w:p w14:paraId="654DD774" w14:textId="77777777" w:rsidR="00BF75F5" w:rsidRDefault="00BF75F5" w:rsidP="00BF75F5">
            <w:r w:rsidRPr="00BF75F5">
              <w:t>Dotychczasowy zapis</w:t>
            </w:r>
          </w:p>
          <w:p w14:paraId="764F5840" w14:textId="51910E37" w:rsidR="00BF75F5" w:rsidRDefault="00BF75F5" w:rsidP="00BF75F5">
            <w:r w:rsidRPr="00BF75F5">
              <w:t>brak opisu rysunku</w:t>
            </w:r>
          </w:p>
          <w:p w14:paraId="5CF98AA8" w14:textId="77777777" w:rsidR="00BF75F5" w:rsidRDefault="00BF75F5" w:rsidP="00BF75F5">
            <w:r w:rsidRPr="00BF75F5">
              <w:t>Proponowany zmieniony zapis</w:t>
            </w:r>
          </w:p>
          <w:p w14:paraId="6C492F29" w14:textId="3FFAD7ED" w:rsidR="00BF75F5" w:rsidRDefault="00BF75F5" w:rsidP="00BF75F5">
            <w:r w:rsidRPr="00BF75F5">
              <w:t>proszę rozważyć dodanie podpisu pod ilustracją (co obrazuje, źródło)</w:t>
            </w:r>
          </w:p>
          <w:p w14:paraId="4EA339D2" w14:textId="77777777" w:rsidR="00BF75F5" w:rsidRDefault="00BF75F5" w:rsidP="00BF75F5">
            <w:r w:rsidRPr="00BF75F5">
              <w:t>Uzasadnienie uwagi</w:t>
            </w:r>
          </w:p>
          <w:p w14:paraId="39EBD7A2" w14:textId="377B577C" w:rsidR="00BF75F5" w:rsidRPr="00BF75F5" w:rsidRDefault="00BF75F5" w:rsidP="00BF75F5">
            <w:r w:rsidRPr="00BF75F5">
              <w:t>zasady edycji tekstu</w:t>
            </w:r>
          </w:p>
        </w:tc>
        <w:tc>
          <w:tcPr>
            <w:tcW w:w="5155" w:type="dxa"/>
          </w:tcPr>
          <w:p w14:paraId="27BC2656" w14:textId="4B0FDCF0" w:rsidR="00BF75F5" w:rsidRDefault="00BC73D9" w:rsidP="00BF75F5">
            <w:r>
              <w:t>Uwaga uwzględniona. Dodano tytuł i podpis do grafiki.</w:t>
            </w:r>
          </w:p>
        </w:tc>
      </w:tr>
      <w:tr w:rsidR="00BF75F5" w14:paraId="234DF2D3" w14:textId="77777777" w:rsidTr="003022EA">
        <w:tc>
          <w:tcPr>
            <w:tcW w:w="4815" w:type="dxa"/>
          </w:tcPr>
          <w:p w14:paraId="66EE05ED" w14:textId="77777777" w:rsidR="00BF75F5" w:rsidRDefault="00BF75F5" w:rsidP="00BF75F5">
            <w:r w:rsidRPr="00BF75F5">
              <w:t>Rozdział/ Punkt</w:t>
            </w:r>
          </w:p>
          <w:p w14:paraId="546650BA" w14:textId="11D7F3A3" w:rsidR="00BF75F5" w:rsidRDefault="00BF75F5" w:rsidP="00BF75F5">
            <w:r>
              <w:t>4.1</w:t>
            </w:r>
          </w:p>
          <w:p w14:paraId="7433E488" w14:textId="77777777" w:rsidR="00BF75F5" w:rsidRDefault="00BF75F5" w:rsidP="00BF75F5">
            <w:r w:rsidRPr="00BF75F5">
              <w:t>Nr strony</w:t>
            </w:r>
          </w:p>
          <w:p w14:paraId="05D32401" w14:textId="24AA618C" w:rsidR="00BF75F5" w:rsidRDefault="00BF75F5" w:rsidP="00BF75F5">
            <w:r>
              <w:t>52</w:t>
            </w:r>
          </w:p>
          <w:p w14:paraId="1018F1BD" w14:textId="77777777" w:rsidR="00BF75F5" w:rsidRDefault="00BF75F5" w:rsidP="00BF75F5">
            <w:r w:rsidRPr="00BF75F5">
              <w:t>Dotychczasowy zapis</w:t>
            </w:r>
          </w:p>
          <w:p w14:paraId="27FE9C0E" w14:textId="7FBC660E" w:rsidR="00BF75F5" w:rsidRDefault="00BF75F5" w:rsidP="00BF75F5">
            <w:r w:rsidRPr="00BF75F5">
              <w:t>powtórzony baner Cel ZIT 2 na dole strony</w:t>
            </w:r>
          </w:p>
          <w:p w14:paraId="6DB587FF" w14:textId="77777777" w:rsidR="00BF75F5" w:rsidRDefault="00BF75F5" w:rsidP="00BF75F5">
            <w:r w:rsidRPr="00BF75F5">
              <w:t>Proponowany zmieniony zapis</w:t>
            </w:r>
          </w:p>
          <w:p w14:paraId="682F2357" w14:textId="64168188" w:rsidR="00BF75F5" w:rsidRDefault="00BF75F5" w:rsidP="00BF75F5">
            <w:r w:rsidRPr="00BF75F5">
              <w:t>proszę rozważyć przeniesienie powtórzonego elementu na kolejną stronę</w:t>
            </w:r>
          </w:p>
          <w:p w14:paraId="736BBB69" w14:textId="77777777" w:rsidR="00BF75F5" w:rsidRDefault="00BF75F5" w:rsidP="00BF75F5">
            <w:r w:rsidRPr="00BF75F5">
              <w:t>Uzasadnienie uwagi</w:t>
            </w:r>
          </w:p>
          <w:p w14:paraId="63FDED85" w14:textId="64D4DA57" w:rsidR="00BF75F5" w:rsidRPr="00BF75F5" w:rsidRDefault="00BF75F5" w:rsidP="00BF75F5">
            <w:r w:rsidRPr="00BF75F5">
              <w:t>względy wizualne</w:t>
            </w:r>
          </w:p>
        </w:tc>
        <w:tc>
          <w:tcPr>
            <w:tcW w:w="5155" w:type="dxa"/>
          </w:tcPr>
          <w:p w14:paraId="1F8DF071" w14:textId="1CF86A72" w:rsidR="00BF75F5" w:rsidRDefault="00BC73D9" w:rsidP="00BF75F5">
            <w:r>
              <w:t xml:space="preserve">Uwaga uwzględniona. Sformatowano wskazane elementy. </w:t>
            </w:r>
          </w:p>
        </w:tc>
      </w:tr>
      <w:tr w:rsidR="00BF75F5" w14:paraId="4DA3BFDC" w14:textId="77777777" w:rsidTr="003022EA">
        <w:tc>
          <w:tcPr>
            <w:tcW w:w="4815" w:type="dxa"/>
          </w:tcPr>
          <w:p w14:paraId="7AB62FFC" w14:textId="77777777" w:rsidR="00BF75F5" w:rsidRDefault="00BF75F5" w:rsidP="00BF75F5">
            <w:r w:rsidRPr="00BF75F5">
              <w:t>Rozdział/ Punkt</w:t>
            </w:r>
          </w:p>
          <w:p w14:paraId="3A5BC871" w14:textId="54C93211" w:rsidR="00BF75F5" w:rsidRDefault="00BF75F5" w:rsidP="00BF75F5">
            <w:r>
              <w:t>4.1</w:t>
            </w:r>
          </w:p>
          <w:p w14:paraId="6E256533" w14:textId="77777777" w:rsidR="00BF75F5" w:rsidRDefault="00BF75F5" w:rsidP="00BF75F5">
            <w:r w:rsidRPr="00BF75F5">
              <w:t>Nr strony</w:t>
            </w:r>
          </w:p>
          <w:p w14:paraId="2BA840AD" w14:textId="459296AF" w:rsidR="00BF75F5" w:rsidRDefault="00BF75F5" w:rsidP="00BF75F5">
            <w:r>
              <w:lastRenderedPageBreak/>
              <w:t>59</w:t>
            </w:r>
          </w:p>
          <w:p w14:paraId="70C5FD18" w14:textId="77777777" w:rsidR="00BF75F5" w:rsidRDefault="00BF75F5" w:rsidP="00BF75F5">
            <w:r w:rsidRPr="00BF75F5">
              <w:t>Dotychczasowy zapis</w:t>
            </w:r>
          </w:p>
          <w:p w14:paraId="768B7029" w14:textId="5E705AB0" w:rsidR="00BF75F5" w:rsidRDefault="00BF75F5" w:rsidP="00BF75F5">
            <w:r w:rsidRPr="00BF75F5">
              <w:t>baner na dole strony odnosi się do tabeli z kolejnej strony</w:t>
            </w:r>
          </w:p>
          <w:p w14:paraId="5E5ACB34" w14:textId="77777777" w:rsidR="00BF75F5" w:rsidRDefault="00BF75F5" w:rsidP="00BF75F5">
            <w:r w:rsidRPr="00BF75F5">
              <w:t>Proponowany zmieniony zapis</w:t>
            </w:r>
          </w:p>
          <w:p w14:paraId="5C3282E6" w14:textId="461F82A8" w:rsidR="00BF75F5" w:rsidRDefault="00BF75F5" w:rsidP="00BF75F5">
            <w:r w:rsidRPr="00BF75F5">
              <w:t>proszę rozważyć przeniesienie elementu na kolejną stronę</w:t>
            </w:r>
          </w:p>
          <w:p w14:paraId="18D498CF" w14:textId="77777777" w:rsidR="00BF75F5" w:rsidRDefault="00BF75F5" w:rsidP="00BF75F5">
            <w:r w:rsidRPr="00BF75F5">
              <w:t>Uzasadnienie uwagi</w:t>
            </w:r>
          </w:p>
          <w:p w14:paraId="4E159145" w14:textId="1128BA8B" w:rsidR="00BF75F5" w:rsidRPr="00BF75F5" w:rsidRDefault="00BF75F5" w:rsidP="00BF75F5">
            <w:r w:rsidRPr="00BF75F5">
              <w:t>względy wizualne</w:t>
            </w:r>
          </w:p>
        </w:tc>
        <w:tc>
          <w:tcPr>
            <w:tcW w:w="5155" w:type="dxa"/>
          </w:tcPr>
          <w:p w14:paraId="2C72DD62" w14:textId="3C281C83" w:rsidR="00BF75F5" w:rsidRDefault="00BC73D9" w:rsidP="00BF75F5">
            <w:r>
              <w:lastRenderedPageBreak/>
              <w:t>Uwaga uwzględniona. Sformatowano wskazane elementy.</w:t>
            </w:r>
          </w:p>
        </w:tc>
      </w:tr>
      <w:tr w:rsidR="00BF75F5" w14:paraId="246BC602" w14:textId="77777777" w:rsidTr="003022EA">
        <w:tc>
          <w:tcPr>
            <w:tcW w:w="4815" w:type="dxa"/>
          </w:tcPr>
          <w:p w14:paraId="78B8DDD4" w14:textId="77777777" w:rsidR="00BF75F5" w:rsidRDefault="00BF75F5" w:rsidP="00BF75F5">
            <w:r w:rsidRPr="00BF75F5">
              <w:t>Rozdział/ Punkt</w:t>
            </w:r>
          </w:p>
          <w:p w14:paraId="6723169C" w14:textId="709F8526" w:rsidR="00BF75F5" w:rsidRDefault="00BF75F5" w:rsidP="00BF75F5">
            <w:r>
              <w:t>5.1</w:t>
            </w:r>
          </w:p>
          <w:p w14:paraId="48273D9B" w14:textId="77777777" w:rsidR="00BF75F5" w:rsidRDefault="00BF75F5" w:rsidP="00BF75F5">
            <w:r w:rsidRPr="00BF75F5">
              <w:t>Nr strony</w:t>
            </w:r>
          </w:p>
          <w:p w14:paraId="24734278" w14:textId="4FEA2974" w:rsidR="00BF75F5" w:rsidRDefault="00BF75F5" w:rsidP="00BF75F5">
            <w:r w:rsidRPr="00BF75F5">
              <w:t>65, 72 (ostatnie zdanie w tabeli)</w:t>
            </w:r>
          </w:p>
          <w:p w14:paraId="74C9C34B" w14:textId="77777777" w:rsidR="00BF75F5" w:rsidRDefault="00BF75F5" w:rsidP="00BF75F5">
            <w:r w:rsidRPr="00BF75F5">
              <w:t>Dotychczasowy zapis</w:t>
            </w:r>
          </w:p>
          <w:p w14:paraId="3AB6DC57" w14:textId="67E9A60B" w:rsidR="00BF75F5" w:rsidRDefault="00BF75F5" w:rsidP="00BF75F5">
            <w:r w:rsidRPr="00BF75F5">
              <w:t>przemieszkanie</w:t>
            </w:r>
          </w:p>
          <w:p w14:paraId="2CAF5BBE" w14:textId="77777777" w:rsidR="00BF75F5" w:rsidRDefault="00BF75F5" w:rsidP="00BF75F5">
            <w:r w:rsidRPr="00BF75F5">
              <w:t>Proponowany zmieniony zapis</w:t>
            </w:r>
          </w:p>
          <w:p w14:paraId="142FB8E5" w14:textId="0993DDF3" w:rsidR="00BF75F5" w:rsidRDefault="00BF75F5" w:rsidP="00BF75F5">
            <w:r>
              <w:t>przemieszczanie</w:t>
            </w:r>
          </w:p>
          <w:p w14:paraId="0726E76B" w14:textId="77777777" w:rsidR="00BF75F5" w:rsidRDefault="00BF75F5" w:rsidP="00BF75F5">
            <w:r w:rsidRPr="00BF75F5">
              <w:t>Uzasadnienie uwagi</w:t>
            </w:r>
          </w:p>
          <w:p w14:paraId="5A1A0426" w14:textId="1CE325F0" w:rsidR="00BF75F5" w:rsidRPr="00BF75F5" w:rsidRDefault="00BF75F5" w:rsidP="00BF75F5">
            <w:r w:rsidRPr="00BF75F5">
              <w:t>omyłka pisarska</w:t>
            </w:r>
          </w:p>
        </w:tc>
        <w:tc>
          <w:tcPr>
            <w:tcW w:w="5155" w:type="dxa"/>
          </w:tcPr>
          <w:p w14:paraId="331E172C" w14:textId="42C5C690" w:rsidR="00BF75F5" w:rsidRDefault="00BC73D9" w:rsidP="00BF75F5">
            <w:r>
              <w:t>Uwaga uwzględniona. Skorygowano wskazane zapisy.</w:t>
            </w:r>
          </w:p>
        </w:tc>
      </w:tr>
      <w:tr w:rsidR="00BF75F5" w14:paraId="1AA84411" w14:textId="77777777" w:rsidTr="003022EA">
        <w:tc>
          <w:tcPr>
            <w:tcW w:w="4815" w:type="dxa"/>
          </w:tcPr>
          <w:p w14:paraId="187EAF7D" w14:textId="77777777" w:rsidR="00BF75F5" w:rsidRDefault="00BF75F5" w:rsidP="00BF75F5">
            <w:r w:rsidRPr="00BF75F5">
              <w:t>Rozdział/ Punkt</w:t>
            </w:r>
          </w:p>
          <w:p w14:paraId="4F1F1C1C" w14:textId="51333450" w:rsidR="00BF75F5" w:rsidRDefault="00BF75F5" w:rsidP="00BF75F5">
            <w:r>
              <w:t>5.2</w:t>
            </w:r>
          </w:p>
          <w:p w14:paraId="778645DF" w14:textId="77777777" w:rsidR="00BF75F5" w:rsidRDefault="00BF75F5" w:rsidP="00BF75F5">
            <w:r w:rsidRPr="00BF75F5">
              <w:t>Nr strony</w:t>
            </w:r>
          </w:p>
          <w:p w14:paraId="753364D5" w14:textId="346ACFE2" w:rsidR="00BF75F5" w:rsidRDefault="00BF75F5" w:rsidP="00BF75F5">
            <w:r>
              <w:t>71-77</w:t>
            </w:r>
          </w:p>
          <w:p w14:paraId="4FB04414" w14:textId="77777777" w:rsidR="00BF75F5" w:rsidRDefault="00BF75F5" w:rsidP="00BF75F5">
            <w:r w:rsidRPr="00BF75F5">
              <w:t>Dotychczasowy zapis</w:t>
            </w:r>
          </w:p>
          <w:p w14:paraId="3830811E" w14:textId="01E8468E" w:rsidR="00BF75F5" w:rsidRDefault="00BF75F5" w:rsidP="00BF75F5">
            <w:r w:rsidRPr="00BF75F5">
              <w:t>brak projektów rezerwowych Gminy Miasta Sanoka</w:t>
            </w:r>
          </w:p>
          <w:p w14:paraId="37D62B2C" w14:textId="77777777" w:rsidR="00BF75F5" w:rsidRDefault="00BF75F5" w:rsidP="00BF75F5">
            <w:r w:rsidRPr="00BF75F5">
              <w:t>Proponowany zmieniony zapis</w:t>
            </w:r>
          </w:p>
          <w:p w14:paraId="2E431791" w14:textId="6C1D10F3" w:rsidR="00BF75F5" w:rsidRDefault="00BF75F5" w:rsidP="00BF75F5">
            <w:r w:rsidRPr="00BF75F5">
              <w:t>proszę o rozważenie dopisania projektów rezerwowych w których partnerem byłaby Gmina Miasta Sanoka</w:t>
            </w:r>
          </w:p>
          <w:p w14:paraId="5EEBF4AF" w14:textId="77777777" w:rsidR="00BF75F5" w:rsidRDefault="00BF75F5" w:rsidP="00BF75F5">
            <w:r w:rsidRPr="00BF75F5">
              <w:t>Uzasadnienie uwagi</w:t>
            </w:r>
          </w:p>
          <w:p w14:paraId="1809127C" w14:textId="66AF6649" w:rsidR="00BF75F5" w:rsidRPr="00BF75F5" w:rsidRDefault="00BF75F5" w:rsidP="00BF75F5">
            <w:r w:rsidRPr="00BF75F5">
              <w:t>Jeżeli w dokumencie strategicznym jest możliwość zawarcia projektów rezerwowych, warto to zrobić. Jest to pewne zabezpieczenie interesów gminy na przyszłość.</w:t>
            </w:r>
          </w:p>
        </w:tc>
        <w:tc>
          <w:tcPr>
            <w:tcW w:w="5155" w:type="dxa"/>
          </w:tcPr>
          <w:p w14:paraId="2F16D9A4" w14:textId="335B372F" w:rsidR="00BF75F5" w:rsidRDefault="00410960" w:rsidP="00410960">
            <w:r>
              <w:t>Uwaga uwzględniona. Dodano projekt rezerwowy Gminy Miasta Sanoka związany z ochroną</w:t>
            </w:r>
            <w:r w:rsidRPr="00410960">
              <w:t xml:space="preserve"> dziedzictwa </w:t>
            </w:r>
            <w:r>
              <w:t>kulturowego.</w:t>
            </w:r>
          </w:p>
        </w:tc>
      </w:tr>
      <w:tr w:rsidR="00BF75F5" w14:paraId="7361320E" w14:textId="77777777" w:rsidTr="003022EA">
        <w:tc>
          <w:tcPr>
            <w:tcW w:w="4815" w:type="dxa"/>
          </w:tcPr>
          <w:p w14:paraId="1C5EFB4F" w14:textId="77777777" w:rsidR="00BA45DA" w:rsidRDefault="00BA45DA" w:rsidP="00BA45DA">
            <w:r w:rsidRPr="00BF75F5">
              <w:t>Rozdział/ Punkt</w:t>
            </w:r>
          </w:p>
          <w:p w14:paraId="02DBB4FC" w14:textId="1A69AFD7" w:rsidR="00BA45DA" w:rsidRDefault="00BA45DA" w:rsidP="00BA45DA">
            <w:r w:rsidRPr="00BA45DA">
              <w:t>4/2.2</w:t>
            </w:r>
          </w:p>
          <w:p w14:paraId="41BACC43" w14:textId="77777777" w:rsidR="00BA45DA" w:rsidRDefault="00BA45DA" w:rsidP="00BA45DA">
            <w:r w:rsidRPr="00BF75F5">
              <w:t>Nr strony</w:t>
            </w:r>
          </w:p>
          <w:p w14:paraId="363B0055" w14:textId="1D151380" w:rsidR="00BA45DA" w:rsidRDefault="00BA45DA" w:rsidP="00BA45DA">
            <w:r>
              <w:t>55</w:t>
            </w:r>
          </w:p>
          <w:p w14:paraId="10888D21" w14:textId="77777777" w:rsidR="00BA45DA" w:rsidRDefault="00BA45DA" w:rsidP="00BA45DA">
            <w:r w:rsidRPr="00BF75F5">
              <w:t>Dotychczasowy zapis</w:t>
            </w:r>
          </w:p>
          <w:p w14:paraId="3A9993B9" w14:textId="2FD86E88" w:rsidR="00BA45DA" w:rsidRDefault="00BA45DA" w:rsidP="00BA45DA">
            <w:r w:rsidRPr="00BA45DA">
              <w:t>…takich jak m.in. budowa obwodnicy Sanoka etap II w ciągu DK 84 i obwodnicy Leska (krajowa północna),</w:t>
            </w:r>
          </w:p>
          <w:p w14:paraId="106BC957" w14:textId="77777777" w:rsidR="00BA45DA" w:rsidRDefault="00BA45DA" w:rsidP="00BA45DA">
            <w:r w:rsidRPr="00BF75F5">
              <w:t>Proponowany zmieniony zapis</w:t>
            </w:r>
          </w:p>
          <w:p w14:paraId="30C4F2B4" w14:textId="63DA433C" w:rsidR="00BA45DA" w:rsidRDefault="00BA45DA" w:rsidP="00BA45DA">
            <w:r w:rsidRPr="00BA45DA">
              <w:t>…takich jak m.in. budowa obwodnicy Sanoka etap II w ciągu DK 28 i obwodnicy Leska – (krajowa północna) w ciągu DK 84,</w:t>
            </w:r>
          </w:p>
          <w:p w14:paraId="370FB3B0" w14:textId="77777777" w:rsidR="00BA45DA" w:rsidRDefault="00BA45DA" w:rsidP="00BA45DA">
            <w:r w:rsidRPr="00BF75F5">
              <w:t>Uzasadnienie uwagi</w:t>
            </w:r>
          </w:p>
          <w:p w14:paraId="4BB1CB2B" w14:textId="2F6083EB" w:rsidR="00BF75F5" w:rsidRPr="00BF75F5" w:rsidRDefault="00BA45DA" w:rsidP="00BF75F5">
            <w:r w:rsidRPr="00BA45DA">
              <w:t xml:space="preserve">Z Sanoka w kierunku Leska, Ustrzyk Dolnych i przejścia granicznego PL-UA przebiega droga DK </w:t>
            </w:r>
            <w:r w:rsidRPr="00BA45DA">
              <w:lastRenderedPageBreak/>
              <w:t>84, a DK 28 biegnie w stronę Przemyśla i Medyki – przejście graniczne PL-UA. Budowa północnej obwodnicy Leska od II etapu obwodnicy Sanoka w ciągu drogi DK 28 rozwiąże zatory komunikacyjne na skrzyżowaniu w Zagórzu i na rondzie w Lesku w obecnym ciągu DK 84</w:t>
            </w:r>
          </w:p>
        </w:tc>
        <w:tc>
          <w:tcPr>
            <w:tcW w:w="5155" w:type="dxa"/>
          </w:tcPr>
          <w:p w14:paraId="7ECC0177" w14:textId="2AD29700" w:rsidR="00BF75F5" w:rsidRDefault="00E63E6C" w:rsidP="00E63E6C">
            <w:r>
              <w:lastRenderedPageBreak/>
              <w:t xml:space="preserve">Uwaga częściowo uwzględniona. Wskazany w treści uwagi zapis dotyczy inwestycji drogowych przewidzianych do realizacji w ramach </w:t>
            </w:r>
            <w:r w:rsidRPr="00E63E6C">
              <w:t>Program</w:t>
            </w:r>
            <w:r>
              <w:t>u</w:t>
            </w:r>
            <w:r w:rsidRPr="00E63E6C">
              <w:t xml:space="preserve"> Strategicznego Rozwoju Transportu Województwa Podkarpackiego do roku 2030</w:t>
            </w:r>
            <w:r>
              <w:t xml:space="preserve"> (PSRT WP 2030), zatem w celu zachowania spójności obu dokumentów zdecydowano o pozostawieniu zapisów w takiej samej formie. W odniesieniu do wskazanej w treści uwagi obwodnicy w ciągu DK 28, uzupełniono zapis o zadanie pn. </w:t>
            </w:r>
            <w:r w:rsidRPr="00E63E6C">
              <w:t>rozbudowa drogi krajowej nr 28 (w tym zjazd S19 Miejs</w:t>
            </w:r>
            <w:r>
              <w:t>ce Piastowe - obwodnica Sanoka), wskazane w PSRT WP 2030 jako cel Drogowy/ Priorytet B.</w:t>
            </w:r>
          </w:p>
        </w:tc>
      </w:tr>
    </w:tbl>
    <w:p w14:paraId="6450CEA1" w14:textId="337C94A2" w:rsidR="00222E3F" w:rsidRDefault="00222E3F" w:rsidP="00A865A4">
      <w:pPr>
        <w:rPr>
          <w:rFonts w:ascii="Arial" w:eastAsia="Arial" w:hAnsi="Arial"/>
          <w:sz w:val="23"/>
          <w:szCs w:val="23"/>
        </w:rPr>
      </w:pPr>
    </w:p>
    <w:p w14:paraId="5D064D74" w14:textId="77777777" w:rsidR="004E4F6D" w:rsidRDefault="004E4F6D" w:rsidP="00A865A4">
      <w:pPr>
        <w:rPr>
          <w:rFonts w:ascii="Arial" w:eastAsia="Arial" w:hAnsi="Arial"/>
          <w:sz w:val="23"/>
          <w:szCs w:val="23"/>
        </w:rPr>
      </w:pPr>
    </w:p>
    <w:p w14:paraId="54B0FBF2" w14:textId="77777777" w:rsidR="004E4F6D" w:rsidRDefault="004E4F6D" w:rsidP="00A865A4">
      <w:pPr>
        <w:rPr>
          <w:rFonts w:ascii="Arial" w:eastAsia="Arial" w:hAnsi="Arial"/>
          <w:sz w:val="23"/>
          <w:szCs w:val="23"/>
        </w:rPr>
      </w:pPr>
    </w:p>
    <w:p w14:paraId="24BE4749" w14:textId="77777777" w:rsidR="004E4F6D" w:rsidRDefault="004E4F6D" w:rsidP="00A865A4">
      <w:pPr>
        <w:rPr>
          <w:rFonts w:ascii="Arial" w:eastAsia="Arial" w:hAnsi="Arial"/>
          <w:sz w:val="23"/>
          <w:szCs w:val="23"/>
        </w:rPr>
      </w:pPr>
    </w:p>
    <w:p w14:paraId="32C1833A" w14:textId="77777777" w:rsidR="004E4F6D" w:rsidRDefault="004E4F6D" w:rsidP="00A865A4">
      <w:pPr>
        <w:rPr>
          <w:rFonts w:ascii="Arial" w:eastAsia="Arial" w:hAnsi="Arial"/>
          <w:sz w:val="23"/>
          <w:szCs w:val="23"/>
        </w:rPr>
      </w:pPr>
    </w:p>
    <w:p w14:paraId="44D41B64" w14:textId="77777777" w:rsidR="004E4F6D" w:rsidRDefault="004E4F6D" w:rsidP="00A865A4">
      <w:pPr>
        <w:rPr>
          <w:rFonts w:ascii="Arial" w:eastAsia="Arial" w:hAnsi="Arial"/>
          <w:sz w:val="23"/>
          <w:szCs w:val="23"/>
        </w:rPr>
      </w:pPr>
    </w:p>
    <w:p w14:paraId="182BA492" w14:textId="77777777" w:rsidR="004E4F6D" w:rsidRDefault="004E4F6D" w:rsidP="00A865A4">
      <w:pPr>
        <w:rPr>
          <w:rFonts w:ascii="Arial" w:eastAsia="Arial" w:hAnsi="Arial"/>
          <w:sz w:val="23"/>
          <w:szCs w:val="23"/>
        </w:rPr>
      </w:pPr>
    </w:p>
    <w:p w14:paraId="5D553553" w14:textId="77777777" w:rsidR="004E4F6D" w:rsidRDefault="004E4F6D" w:rsidP="00A865A4">
      <w:pPr>
        <w:rPr>
          <w:rFonts w:ascii="Arial" w:eastAsia="Arial" w:hAnsi="Arial"/>
          <w:sz w:val="23"/>
          <w:szCs w:val="23"/>
        </w:rPr>
      </w:pPr>
    </w:p>
    <w:p w14:paraId="28EBAB83" w14:textId="77777777" w:rsidR="004E4F6D" w:rsidRDefault="004E4F6D" w:rsidP="00A865A4">
      <w:pPr>
        <w:rPr>
          <w:rFonts w:ascii="Arial" w:eastAsia="Arial" w:hAnsi="Arial"/>
          <w:sz w:val="23"/>
          <w:szCs w:val="23"/>
        </w:rPr>
      </w:pPr>
    </w:p>
    <w:p w14:paraId="741F8BD1" w14:textId="77777777" w:rsidR="004E4F6D" w:rsidRDefault="004E4F6D" w:rsidP="00A865A4">
      <w:pPr>
        <w:rPr>
          <w:rFonts w:ascii="Arial" w:eastAsia="Arial" w:hAnsi="Arial"/>
          <w:sz w:val="23"/>
          <w:szCs w:val="23"/>
        </w:rPr>
      </w:pPr>
    </w:p>
    <w:p w14:paraId="7943B8D9" w14:textId="77777777" w:rsidR="004E4F6D" w:rsidRDefault="004E4F6D" w:rsidP="00A865A4">
      <w:pPr>
        <w:rPr>
          <w:rFonts w:ascii="Arial" w:eastAsia="Arial" w:hAnsi="Arial"/>
          <w:sz w:val="23"/>
          <w:szCs w:val="23"/>
        </w:rPr>
      </w:pPr>
    </w:p>
    <w:p w14:paraId="36175AA3" w14:textId="77777777" w:rsidR="004E4F6D" w:rsidRDefault="004E4F6D" w:rsidP="00A865A4">
      <w:pPr>
        <w:rPr>
          <w:rFonts w:ascii="Arial" w:eastAsia="Arial" w:hAnsi="Arial"/>
          <w:sz w:val="23"/>
          <w:szCs w:val="23"/>
        </w:rPr>
      </w:pPr>
    </w:p>
    <w:p w14:paraId="38FCF828" w14:textId="77777777" w:rsidR="004E4F6D" w:rsidRDefault="004E4F6D" w:rsidP="00A865A4">
      <w:pPr>
        <w:rPr>
          <w:rFonts w:ascii="Arial" w:eastAsia="Arial" w:hAnsi="Arial"/>
          <w:sz w:val="23"/>
          <w:szCs w:val="23"/>
        </w:rPr>
      </w:pPr>
    </w:p>
    <w:p w14:paraId="5BC8E14F" w14:textId="77777777" w:rsidR="004E4F6D" w:rsidRDefault="004E4F6D" w:rsidP="00A865A4">
      <w:pPr>
        <w:rPr>
          <w:rFonts w:ascii="Arial" w:eastAsia="Arial" w:hAnsi="Arial"/>
          <w:sz w:val="23"/>
          <w:szCs w:val="23"/>
        </w:rPr>
      </w:pPr>
    </w:p>
    <w:p w14:paraId="4478782E" w14:textId="77777777" w:rsidR="004E4F6D" w:rsidRDefault="004E4F6D" w:rsidP="00A865A4">
      <w:pPr>
        <w:rPr>
          <w:rFonts w:ascii="Arial" w:eastAsia="Arial" w:hAnsi="Arial"/>
          <w:sz w:val="23"/>
          <w:szCs w:val="23"/>
        </w:rPr>
      </w:pPr>
    </w:p>
    <w:p w14:paraId="18462CB4" w14:textId="77777777" w:rsidR="004E4F6D" w:rsidRDefault="004E4F6D" w:rsidP="00A865A4">
      <w:pPr>
        <w:rPr>
          <w:rFonts w:ascii="Arial" w:eastAsia="Arial" w:hAnsi="Arial"/>
          <w:sz w:val="23"/>
          <w:szCs w:val="23"/>
        </w:rPr>
      </w:pPr>
    </w:p>
    <w:p w14:paraId="572DAC16" w14:textId="77777777" w:rsidR="004E4F6D" w:rsidRDefault="004E4F6D" w:rsidP="00A865A4">
      <w:pPr>
        <w:rPr>
          <w:rFonts w:ascii="Arial" w:eastAsia="Arial" w:hAnsi="Arial"/>
          <w:sz w:val="23"/>
          <w:szCs w:val="23"/>
        </w:rPr>
      </w:pPr>
    </w:p>
    <w:p w14:paraId="0E2FB8C3" w14:textId="77777777" w:rsidR="004E4F6D" w:rsidRDefault="004E4F6D" w:rsidP="00A865A4">
      <w:pPr>
        <w:rPr>
          <w:rFonts w:ascii="Arial" w:eastAsia="Arial" w:hAnsi="Arial"/>
          <w:sz w:val="23"/>
          <w:szCs w:val="23"/>
        </w:rPr>
      </w:pPr>
    </w:p>
    <w:p w14:paraId="2350AACF" w14:textId="77777777" w:rsidR="004E4F6D" w:rsidRPr="00A865A4" w:rsidRDefault="004E4F6D" w:rsidP="00A865A4">
      <w:pPr>
        <w:rPr>
          <w:rFonts w:ascii="Arial" w:eastAsia="Arial" w:hAnsi="Arial"/>
          <w:sz w:val="23"/>
          <w:szCs w:val="23"/>
        </w:rPr>
      </w:pPr>
    </w:p>
    <w:sectPr w:rsidR="004E4F6D" w:rsidRPr="00A865A4" w:rsidSect="00C31CAD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0865E" w14:textId="77777777" w:rsidR="001503B4" w:rsidRDefault="001503B4" w:rsidP="000F3B4E">
      <w:pPr>
        <w:spacing w:after="0" w:line="240" w:lineRule="auto"/>
      </w:pPr>
      <w:r>
        <w:separator/>
      </w:r>
    </w:p>
  </w:endnote>
  <w:endnote w:type="continuationSeparator" w:id="0">
    <w:p w14:paraId="7BEEA14A" w14:textId="77777777" w:rsidR="001503B4" w:rsidRDefault="001503B4" w:rsidP="000F3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056711" w14:textId="11E4B8F4" w:rsidR="001503B4" w:rsidRDefault="00B40B49" w:rsidP="006B6756">
    <w:pPr>
      <w:tabs>
        <w:tab w:val="center" w:pos="4536"/>
        <w:tab w:val="right" w:pos="9072"/>
      </w:tabs>
      <w:spacing w:after="0" w:line="240" w:lineRule="auto"/>
      <w:jc w:val="center"/>
    </w:pPr>
    <w:r>
      <w:pict w14:anchorId="5AB9EEA7">
        <v:rect id="_x0000_i1027" style="width:453.6pt;height:1pt" o:hralign="center" o:hrstd="t" o:hrnoshade="t" o:hr="t" fillcolor="#07ada9" stroked="f"/>
      </w:pict>
    </w:r>
  </w:p>
  <w:p w14:paraId="212CC78D" w14:textId="762DA0F0" w:rsidR="001503B4" w:rsidRDefault="001503B4" w:rsidP="006B6756">
    <w:pPr>
      <w:pStyle w:val="Stopka"/>
    </w:pPr>
    <w:r w:rsidRPr="00D76750">
      <w:rPr>
        <w:rFonts w:cstheme="minorHAnsi"/>
        <w:b/>
        <w:color w:val="808080" w:themeColor="background1" w:themeShade="80"/>
        <w:sz w:val="20"/>
      </w:rPr>
      <w:fldChar w:fldCharType="begin"/>
    </w:r>
    <w:r w:rsidRPr="00D76750">
      <w:rPr>
        <w:rFonts w:cstheme="minorHAnsi"/>
        <w:b/>
        <w:color w:val="808080" w:themeColor="background1" w:themeShade="80"/>
        <w:sz w:val="20"/>
      </w:rPr>
      <w:instrText>PAGE   \* MERGEFORMAT</w:instrText>
    </w:r>
    <w:r w:rsidRPr="00D76750">
      <w:rPr>
        <w:rFonts w:cstheme="minorHAnsi"/>
        <w:b/>
        <w:color w:val="808080" w:themeColor="background1" w:themeShade="80"/>
        <w:sz w:val="20"/>
      </w:rPr>
      <w:fldChar w:fldCharType="separate"/>
    </w:r>
    <w:r w:rsidR="00D15D1C">
      <w:rPr>
        <w:rFonts w:cstheme="minorHAnsi"/>
        <w:b/>
        <w:noProof/>
        <w:color w:val="808080" w:themeColor="background1" w:themeShade="80"/>
        <w:sz w:val="20"/>
      </w:rPr>
      <w:t>6</w:t>
    </w:r>
    <w:r w:rsidRPr="00D76750">
      <w:rPr>
        <w:rFonts w:cstheme="minorHAnsi"/>
        <w:b/>
        <w:color w:val="808080" w:themeColor="background1" w:themeShade="80"/>
        <w:sz w:val="20"/>
      </w:rPr>
      <w:fldChar w:fldCharType="end"/>
    </w:r>
  </w:p>
  <w:p w14:paraId="3EF636BC" w14:textId="77777777" w:rsidR="001503B4" w:rsidRDefault="001503B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63068" w14:textId="29B73E57" w:rsidR="001503B4" w:rsidRDefault="00B40B49" w:rsidP="006B6756">
    <w:pPr>
      <w:tabs>
        <w:tab w:val="center" w:pos="4536"/>
        <w:tab w:val="right" w:pos="9072"/>
      </w:tabs>
      <w:spacing w:after="0" w:line="240" w:lineRule="auto"/>
      <w:jc w:val="center"/>
    </w:pPr>
    <w:r>
      <w:pict w14:anchorId="1334C855">
        <v:rect id="_x0000_i1028" style="width:453.6pt;height:1pt" o:hralign="center" o:hrstd="t" o:hrnoshade="t" o:hr="t" fillcolor="#07ada9" stroked="f"/>
      </w:pict>
    </w:r>
  </w:p>
  <w:p w14:paraId="1407B925" w14:textId="167FCBBD" w:rsidR="001503B4" w:rsidRDefault="001503B4" w:rsidP="006B6756">
    <w:pPr>
      <w:pStyle w:val="Stopka"/>
      <w:jc w:val="right"/>
    </w:pPr>
    <w:r w:rsidRPr="00D76750">
      <w:rPr>
        <w:rFonts w:cstheme="minorHAnsi"/>
        <w:b/>
        <w:color w:val="808080" w:themeColor="background1" w:themeShade="80"/>
        <w:sz w:val="20"/>
      </w:rPr>
      <w:fldChar w:fldCharType="begin"/>
    </w:r>
    <w:r w:rsidRPr="00D76750">
      <w:rPr>
        <w:rFonts w:cstheme="minorHAnsi"/>
        <w:b/>
        <w:color w:val="808080" w:themeColor="background1" w:themeShade="80"/>
        <w:sz w:val="20"/>
      </w:rPr>
      <w:instrText>PAGE   \* MERGEFORMAT</w:instrText>
    </w:r>
    <w:r w:rsidRPr="00D76750">
      <w:rPr>
        <w:rFonts w:cstheme="minorHAnsi"/>
        <w:b/>
        <w:color w:val="808080" w:themeColor="background1" w:themeShade="80"/>
        <w:sz w:val="20"/>
      </w:rPr>
      <w:fldChar w:fldCharType="separate"/>
    </w:r>
    <w:r w:rsidR="00D15D1C">
      <w:rPr>
        <w:rFonts w:cstheme="minorHAnsi"/>
        <w:b/>
        <w:noProof/>
        <w:color w:val="808080" w:themeColor="background1" w:themeShade="80"/>
        <w:sz w:val="20"/>
      </w:rPr>
      <w:t>11</w:t>
    </w:r>
    <w:r w:rsidRPr="00D76750">
      <w:rPr>
        <w:rFonts w:cstheme="minorHAnsi"/>
        <w:b/>
        <w:color w:val="808080" w:themeColor="background1" w:themeShade="80"/>
        <w:sz w:val="20"/>
      </w:rPr>
      <w:fldChar w:fldCharType="end"/>
    </w:r>
  </w:p>
  <w:p w14:paraId="0186C52B" w14:textId="77777777" w:rsidR="001503B4" w:rsidRDefault="001503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2055D" w14:textId="77777777" w:rsidR="001503B4" w:rsidRDefault="001503B4" w:rsidP="000F3B4E">
      <w:pPr>
        <w:spacing w:after="0" w:line="240" w:lineRule="auto"/>
      </w:pPr>
      <w:r>
        <w:separator/>
      </w:r>
    </w:p>
  </w:footnote>
  <w:footnote w:type="continuationSeparator" w:id="0">
    <w:p w14:paraId="3B270E9C" w14:textId="77777777" w:rsidR="001503B4" w:rsidRDefault="001503B4" w:rsidP="000F3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57BFF8" w14:textId="7FA70F33" w:rsidR="001503B4" w:rsidRPr="00D76750" w:rsidRDefault="000F75B7" w:rsidP="006B6756">
    <w:pPr>
      <w:pStyle w:val="Nagwek"/>
      <w:tabs>
        <w:tab w:val="left" w:pos="4950"/>
        <w:tab w:val="center" w:pos="6803"/>
      </w:tabs>
      <w:ind w:firstLine="4536"/>
      <w:jc w:val="right"/>
      <w:rPr>
        <w:rFonts w:cstheme="minorHAnsi"/>
        <w:b/>
        <w:color w:val="808080" w:themeColor="background1" w:themeShade="80"/>
        <w:sz w:val="20"/>
        <w:szCs w:val="23"/>
      </w:rPr>
    </w:pPr>
    <w:r>
      <w:rPr>
        <w:rFonts w:cstheme="minorHAnsi"/>
        <w:b/>
        <w:color w:val="808080" w:themeColor="background1" w:themeShade="80"/>
        <w:sz w:val="20"/>
        <w:szCs w:val="23"/>
      </w:rPr>
      <w:t>Raport</w:t>
    </w:r>
    <w:r w:rsidR="001503B4">
      <w:rPr>
        <w:rFonts w:cstheme="minorHAnsi"/>
        <w:b/>
        <w:color w:val="808080" w:themeColor="background1" w:themeShade="80"/>
        <w:sz w:val="20"/>
        <w:szCs w:val="23"/>
      </w:rPr>
      <w:t xml:space="preserve"> z przebiegu i wyników konsultacji</w:t>
    </w:r>
  </w:p>
  <w:p w14:paraId="4946D5B0" w14:textId="22B85AC2" w:rsidR="001503B4" w:rsidRPr="006B6756" w:rsidRDefault="00B40B49" w:rsidP="006B6756">
    <w:pPr>
      <w:tabs>
        <w:tab w:val="center" w:pos="4536"/>
        <w:tab w:val="right" w:pos="9072"/>
      </w:tabs>
      <w:spacing w:line="120" w:lineRule="auto"/>
      <w:jc w:val="center"/>
      <w:rPr>
        <w:rFonts w:cstheme="minorHAnsi"/>
      </w:rPr>
    </w:pPr>
    <w:r>
      <w:rPr>
        <w:rFonts w:cstheme="minorHAnsi"/>
      </w:rPr>
      <w:pict w14:anchorId="6A4E9930">
        <v:rect id="_x0000_i1025" style="width:453.6pt;height:1pt" o:hralign="center" o:hrstd="t" o:hrnoshade="t" o:hr="t" fillcolor="#07ada9" stroked="f"/>
      </w:pict>
    </w:r>
  </w:p>
  <w:p w14:paraId="4D9D9058" w14:textId="77777777" w:rsidR="001503B4" w:rsidRDefault="001503B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7ADC8" w14:textId="3F9D4604" w:rsidR="001503B4" w:rsidRPr="00D76750" w:rsidRDefault="001503B4" w:rsidP="006B6756">
    <w:pPr>
      <w:pStyle w:val="Nagwek"/>
      <w:tabs>
        <w:tab w:val="left" w:pos="4950"/>
        <w:tab w:val="center" w:pos="6803"/>
      </w:tabs>
      <w:rPr>
        <w:rFonts w:cstheme="minorHAnsi"/>
        <w:b/>
        <w:color w:val="808080" w:themeColor="background1" w:themeShade="80"/>
        <w:sz w:val="20"/>
        <w:szCs w:val="23"/>
      </w:rPr>
    </w:pPr>
    <w:r>
      <w:rPr>
        <w:rFonts w:cstheme="minorHAnsi"/>
        <w:b/>
        <w:color w:val="808080" w:themeColor="background1" w:themeShade="80"/>
        <w:sz w:val="20"/>
        <w:szCs w:val="23"/>
      </w:rPr>
      <w:t xml:space="preserve">Strategia ZIT Miejskiego Obszaru Funkcjonalnego </w:t>
    </w:r>
    <w:r w:rsidR="004B0587">
      <w:rPr>
        <w:rFonts w:cstheme="minorHAnsi"/>
        <w:b/>
        <w:color w:val="808080" w:themeColor="background1" w:themeShade="80"/>
        <w:sz w:val="20"/>
        <w:szCs w:val="23"/>
      </w:rPr>
      <w:t>Sanok-Lesko</w:t>
    </w:r>
  </w:p>
  <w:p w14:paraId="0809A9A0" w14:textId="3EBC05D4" w:rsidR="001503B4" w:rsidRPr="006B6756" w:rsidRDefault="00B40B49" w:rsidP="006B6756">
    <w:pPr>
      <w:tabs>
        <w:tab w:val="center" w:pos="4536"/>
        <w:tab w:val="right" w:pos="9072"/>
      </w:tabs>
      <w:spacing w:line="120" w:lineRule="auto"/>
      <w:jc w:val="center"/>
      <w:rPr>
        <w:rFonts w:cstheme="minorHAnsi"/>
      </w:rPr>
    </w:pPr>
    <w:r>
      <w:rPr>
        <w:rFonts w:cstheme="minorHAnsi"/>
      </w:rPr>
      <w:pict w14:anchorId="58F7B5D6">
        <v:rect id="_x0000_i1026" style="width:453.6pt;height:1pt" o:hralign="center" o:hrstd="t" o:hrnoshade="t" o:hr="t" fillcolor="#07ada9" stroked="f"/>
      </w:pict>
    </w:r>
  </w:p>
  <w:p w14:paraId="5262EF8C" w14:textId="77777777" w:rsidR="001503B4" w:rsidRDefault="001503B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4F0"/>
    <w:multiLevelType w:val="hybridMultilevel"/>
    <w:tmpl w:val="754EB55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7DC24BE"/>
    <w:multiLevelType w:val="multilevel"/>
    <w:tmpl w:val="075C9750"/>
    <w:lvl w:ilvl="0">
      <w:start w:val="111"/>
      <w:numFmt w:val="decimal"/>
      <w:lvlText w:val="%1"/>
      <w:lvlJc w:val="left"/>
      <w:pPr>
        <w:ind w:left="554" w:hanging="38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4" w:hanging="381"/>
      </w:pPr>
      <w:rPr>
        <w:rFonts w:ascii="Arial" w:eastAsia="Arial" w:hAnsi="Arial" w:hint="default"/>
        <w:color w:val="26262A"/>
        <w:w w:val="66"/>
        <w:sz w:val="19"/>
        <w:szCs w:val="19"/>
      </w:rPr>
    </w:lvl>
    <w:lvl w:ilvl="2">
      <w:start w:val="1"/>
      <w:numFmt w:val="bullet"/>
      <w:lvlText w:val="•"/>
      <w:lvlJc w:val="left"/>
      <w:pPr>
        <w:ind w:left="1236" w:hanging="3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77" w:hanging="3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18" w:hanging="3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59" w:hanging="3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00" w:hanging="3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940" w:hanging="3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81" w:hanging="381"/>
      </w:pPr>
      <w:rPr>
        <w:rFonts w:hint="default"/>
      </w:rPr>
    </w:lvl>
  </w:abstractNum>
  <w:abstractNum w:abstractNumId="2" w15:restartNumberingAfterBreak="0">
    <w:nsid w:val="0C97268D"/>
    <w:multiLevelType w:val="hybridMultilevel"/>
    <w:tmpl w:val="D68420A2"/>
    <w:lvl w:ilvl="0" w:tplc="CA164E1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6FDF"/>
    <w:multiLevelType w:val="hybridMultilevel"/>
    <w:tmpl w:val="D4288EA2"/>
    <w:lvl w:ilvl="0" w:tplc="7A00EB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3B99D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463D4"/>
    <w:multiLevelType w:val="hybridMultilevel"/>
    <w:tmpl w:val="951E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22A8F"/>
    <w:multiLevelType w:val="hybridMultilevel"/>
    <w:tmpl w:val="DCF08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203D0"/>
    <w:multiLevelType w:val="hybridMultilevel"/>
    <w:tmpl w:val="F5AE9EA0"/>
    <w:lvl w:ilvl="0" w:tplc="FB6C08FC">
      <w:start w:val="1"/>
      <w:numFmt w:val="bullet"/>
      <w:lvlText w:val="•"/>
      <w:lvlJc w:val="left"/>
      <w:pPr>
        <w:ind w:left="853" w:hanging="372"/>
      </w:pPr>
      <w:rPr>
        <w:rFonts w:ascii="Arial" w:eastAsia="Arial" w:hAnsi="Arial" w:hint="default"/>
        <w:color w:val="1F1F1F"/>
        <w:w w:val="171"/>
        <w:sz w:val="20"/>
        <w:szCs w:val="20"/>
      </w:rPr>
    </w:lvl>
    <w:lvl w:ilvl="1" w:tplc="EECC9318">
      <w:start w:val="1"/>
      <w:numFmt w:val="bullet"/>
      <w:lvlText w:val="•"/>
      <w:lvlJc w:val="left"/>
      <w:pPr>
        <w:ind w:left="1734" w:hanging="372"/>
      </w:pPr>
      <w:rPr>
        <w:rFonts w:hint="default"/>
      </w:rPr>
    </w:lvl>
    <w:lvl w:ilvl="2" w:tplc="9DA0A98C">
      <w:start w:val="1"/>
      <w:numFmt w:val="bullet"/>
      <w:lvlText w:val="•"/>
      <w:lvlJc w:val="left"/>
      <w:pPr>
        <w:ind w:left="2614" w:hanging="372"/>
      </w:pPr>
      <w:rPr>
        <w:rFonts w:hint="default"/>
      </w:rPr>
    </w:lvl>
    <w:lvl w:ilvl="3" w:tplc="D248A9DC">
      <w:start w:val="1"/>
      <w:numFmt w:val="bullet"/>
      <w:lvlText w:val="•"/>
      <w:lvlJc w:val="left"/>
      <w:pPr>
        <w:ind w:left="3495" w:hanging="372"/>
      </w:pPr>
      <w:rPr>
        <w:rFonts w:hint="default"/>
      </w:rPr>
    </w:lvl>
    <w:lvl w:ilvl="4" w:tplc="D09221C6">
      <w:start w:val="1"/>
      <w:numFmt w:val="bullet"/>
      <w:lvlText w:val="•"/>
      <w:lvlJc w:val="left"/>
      <w:pPr>
        <w:ind w:left="4376" w:hanging="372"/>
      </w:pPr>
      <w:rPr>
        <w:rFonts w:hint="default"/>
      </w:rPr>
    </w:lvl>
    <w:lvl w:ilvl="5" w:tplc="28E8D8E0">
      <w:start w:val="1"/>
      <w:numFmt w:val="bullet"/>
      <w:lvlText w:val="•"/>
      <w:lvlJc w:val="left"/>
      <w:pPr>
        <w:ind w:left="5257" w:hanging="372"/>
      </w:pPr>
      <w:rPr>
        <w:rFonts w:hint="default"/>
      </w:rPr>
    </w:lvl>
    <w:lvl w:ilvl="6" w:tplc="84EE425C">
      <w:start w:val="1"/>
      <w:numFmt w:val="bullet"/>
      <w:lvlText w:val="•"/>
      <w:lvlJc w:val="left"/>
      <w:pPr>
        <w:ind w:left="6138" w:hanging="372"/>
      </w:pPr>
      <w:rPr>
        <w:rFonts w:hint="default"/>
      </w:rPr>
    </w:lvl>
    <w:lvl w:ilvl="7" w:tplc="49ACDB76">
      <w:start w:val="1"/>
      <w:numFmt w:val="bullet"/>
      <w:lvlText w:val="•"/>
      <w:lvlJc w:val="left"/>
      <w:pPr>
        <w:ind w:left="7019" w:hanging="372"/>
      </w:pPr>
      <w:rPr>
        <w:rFonts w:hint="default"/>
      </w:rPr>
    </w:lvl>
    <w:lvl w:ilvl="8" w:tplc="F8B0FCD4">
      <w:start w:val="1"/>
      <w:numFmt w:val="bullet"/>
      <w:lvlText w:val="•"/>
      <w:lvlJc w:val="left"/>
      <w:pPr>
        <w:ind w:left="7899" w:hanging="372"/>
      </w:pPr>
      <w:rPr>
        <w:rFonts w:hint="default"/>
      </w:rPr>
    </w:lvl>
  </w:abstractNum>
  <w:abstractNum w:abstractNumId="7" w15:restartNumberingAfterBreak="0">
    <w:nsid w:val="21E87671"/>
    <w:multiLevelType w:val="hybridMultilevel"/>
    <w:tmpl w:val="2AEC10DC"/>
    <w:lvl w:ilvl="0" w:tplc="0415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8" w15:restartNumberingAfterBreak="0">
    <w:nsid w:val="24672B9A"/>
    <w:multiLevelType w:val="hybridMultilevel"/>
    <w:tmpl w:val="E480B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C4402"/>
    <w:multiLevelType w:val="hybridMultilevel"/>
    <w:tmpl w:val="62328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3F6997"/>
    <w:multiLevelType w:val="hybridMultilevel"/>
    <w:tmpl w:val="432654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E4CEF"/>
    <w:multiLevelType w:val="hybridMultilevel"/>
    <w:tmpl w:val="50E49102"/>
    <w:lvl w:ilvl="0" w:tplc="A6221A3E">
      <w:start w:val="20"/>
      <w:numFmt w:val="decimal"/>
      <w:lvlText w:val="%1"/>
      <w:lvlJc w:val="left"/>
      <w:pPr>
        <w:ind w:left="592" w:hanging="425"/>
      </w:pPr>
      <w:rPr>
        <w:rFonts w:ascii="Arial" w:eastAsia="Arial" w:hAnsi="Arial" w:hint="default"/>
        <w:color w:val="212123"/>
        <w:w w:val="108"/>
        <w:sz w:val="19"/>
        <w:szCs w:val="19"/>
      </w:rPr>
    </w:lvl>
    <w:lvl w:ilvl="1" w:tplc="2EEEB3C2">
      <w:start w:val="1"/>
      <w:numFmt w:val="decimal"/>
      <w:lvlText w:val="%2."/>
      <w:lvlJc w:val="left"/>
      <w:pPr>
        <w:ind w:left="836" w:hanging="352"/>
        <w:jc w:val="right"/>
      </w:pPr>
      <w:rPr>
        <w:rFonts w:ascii="Times New Roman" w:eastAsia="Times New Roman" w:hAnsi="Times New Roman" w:hint="default"/>
        <w:color w:val="343338"/>
        <w:w w:val="126"/>
        <w:sz w:val="20"/>
        <w:szCs w:val="20"/>
      </w:rPr>
    </w:lvl>
    <w:lvl w:ilvl="2" w:tplc="C2828052">
      <w:start w:val="1"/>
      <w:numFmt w:val="bullet"/>
      <w:lvlText w:val="•"/>
      <w:lvlJc w:val="left"/>
      <w:pPr>
        <w:ind w:left="694" w:hanging="352"/>
      </w:pPr>
      <w:rPr>
        <w:rFonts w:hint="default"/>
      </w:rPr>
    </w:lvl>
    <w:lvl w:ilvl="3" w:tplc="3FDA0CDE">
      <w:start w:val="1"/>
      <w:numFmt w:val="bullet"/>
      <w:lvlText w:val="•"/>
      <w:lvlJc w:val="left"/>
      <w:pPr>
        <w:ind w:left="552" w:hanging="352"/>
      </w:pPr>
      <w:rPr>
        <w:rFonts w:hint="default"/>
      </w:rPr>
    </w:lvl>
    <w:lvl w:ilvl="4" w:tplc="EA704F60">
      <w:start w:val="1"/>
      <w:numFmt w:val="bullet"/>
      <w:lvlText w:val="•"/>
      <w:lvlJc w:val="left"/>
      <w:pPr>
        <w:ind w:left="410" w:hanging="352"/>
      </w:pPr>
      <w:rPr>
        <w:rFonts w:hint="default"/>
      </w:rPr>
    </w:lvl>
    <w:lvl w:ilvl="5" w:tplc="9F588EC2">
      <w:start w:val="1"/>
      <w:numFmt w:val="bullet"/>
      <w:lvlText w:val="•"/>
      <w:lvlJc w:val="left"/>
      <w:pPr>
        <w:ind w:left="268" w:hanging="352"/>
      </w:pPr>
      <w:rPr>
        <w:rFonts w:hint="default"/>
      </w:rPr>
    </w:lvl>
    <w:lvl w:ilvl="6" w:tplc="16868FAE">
      <w:start w:val="1"/>
      <w:numFmt w:val="bullet"/>
      <w:lvlText w:val="•"/>
      <w:lvlJc w:val="left"/>
      <w:pPr>
        <w:ind w:left="126" w:hanging="352"/>
      </w:pPr>
      <w:rPr>
        <w:rFonts w:hint="default"/>
      </w:rPr>
    </w:lvl>
    <w:lvl w:ilvl="7" w:tplc="A8E4E692">
      <w:start w:val="1"/>
      <w:numFmt w:val="bullet"/>
      <w:lvlText w:val="•"/>
      <w:lvlJc w:val="left"/>
      <w:pPr>
        <w:ind w:left="-16" w:hanging="352"/>
      </w:pPr>
      <w:rPr>
        <w:rFonts w:hint="default"/>
      </w:rPr>
    </w:lvl>
    <w:lvl w:ilvl="8" w:tplc="EA74F7FA">
      <w:start w:val="1"/>
      <w:numFmt w:val="bullet"/>
      <w:lvlText w:val="•"/>
      <w:lvlJc w:val="left"/>
      <w:pPr>
        <w:ind w:left="-158" w:hanging="352"/>
      </w:pPr>
      <w:rPr>
        <w:rFonts w:hint="default"/>
      </w:rPr>
    </w:lvl>
  </w:abstractNum>
  <w:abstractNum w:abstractNumId="12" w15:restartNumberingAfterBreak="0">
    <w:nsid w:val="39524E4E"/>
    <w:multiLevelType w:val="hybridMultilevel"/>
    <w:tmpl w:val="7E1C5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867EB"/>
    <w:multiLevelType w:val="hybridMultilevel"/>
    <w:tmpl w:val="DADE0938"/>
    <w:lvl w:ilvl="0" w:tplc="0B8092E0">
      <w:start w:val="16"/>
      <w:numFmt w:val="upperLetter"/>
      <w:lvlText w:val=".%1"/>
      <w:lvlJc w:val="left"/>
      <w:pPr>
        <w:ind w:left="149" w:hanging="213"/>
      </w:pPr>
      <w:rPr>
        <w:rFonts w:ascii="Arial" w:eastAsia="Arial" w:hAnsi="Arial" w:hint="default"/>
        <w:color w:val="2A2A2A"/>
        <w:w w:val="97"/>
        <w:sz w:val="23"/>
        <w:szCs w:val="23"/>
      </w:rPr>
    </w:lvl>
    <w:lvl w:ilvl="1" w:tplc="044048DE">
      <w:start w:val="1"/>
      <w:numFmt w:val="decimal"/>
      <w:lvlText w:val="%2."/>
      <w:lvlJc w:val="left"/>
      <w:pPr>
        <w:ind w:left="505" w:hanging="328"/>
        <w:jc w:val="right"/>
      </w:pPr>
      <w:rPr>
        <w:rFonts w:ascii="Arial" w:eastAsia="Arial" w:hAnsi="Arial" w:hint="default"/>
        <w:color w:val="161616"/>
        <w:w w:val="99"/>
        <w:sz w:val="23"/>
        <w:szCs w:val="23"/>
      </w:rPr>
    </w:lvl>
    <w:lvl w:ilvl="2" w:tplc="EBA470D6">
      <w:start w:val="1"/>
      <w:numFmt w:val="bullet"/>
      <w:lvlText w:val="•"/>
      <w:lvlJc w:val="left"/>
      <w:pPr>
        <w:ind w:left="861" w:hanging="258"/>
      </w:pPr>
      <w:rPr>
        <w:rFonts w:ascii="Arial" w:eastAsia="Arial" w:hAnsi="Arial" w:hint="default"/>
        <w:color w:val="161616"/>
        <w:w w:val="161"/>
        <w:sz w:val="23"/>
        <w:szCs w:val="23"/>
      </w:rPr>
    </w:lvl>
    <w:lvl w:ilvl="3" w:tplc="47DEA730">
      <w:start w:val="1"/>
      <w:numFmt w:val="bullet"/>
      <w:lvlText w:val="•"/>
      <w:lvlJc w:val="left"/>
      <w:pPr>
        <w:ind w:left="505" w:hanging="258"/>
      </w:pPr>
      <w:rPr>
        <w:rFonts w:hint="default"/>
      </w:rPr>
    </w:lvl>
    <w:lvl w:ilvl="4" w:tplc="7656279E">
      <w:start w:val="1"/>
      <w:numFmt w:val="bullet"/>
      <w:lvlText w:val="•"/>
      <w:lvlJc w:val="left"/>
      <w:pPr>
        <w:ind w:left="832" w:hanging="258"/>
      </w:pPr>
      <w:rPr>
        <w:rFonts w:hint="default"/>
      </w:rPr>
    </w:lvl>
    <w:lvl w:ilvl="5" w:tplc="4156100A">
      <w:start w:val="1"/>
      <w:numFmt w:val="bullet"/>
      <w:lvlText w:val="•"/>
      <w:lvlJc w:val="left"/>
      <w:pPr>
        <w:ind w:left="861" w:hanging="258"/>
      </w:pPr>
      <w:rPr>
        <w:rFonts w:hint="default"/>
      </w:rPr>
    </w:lvl>
    <w:lvl w:ilvl="6" w:tplc="9C40DF4E">
      <w:start w:val="1"/>
      <w:numFmt w:val="bullet"/>
      <w:lvlText w:val="•"/>
      <w:lvlJc w:val="left"/>
      <w:pPr>
        <w:ind w:left="2517" w:hanging="258"/>
      </w:pPr>
      <w:rPr>
        <w:rFonts w:hint="default"/>
      </w:rPr>
    </w:lvl>
    <w:lvl w:ilvl="7" w:tplc="5C92C8DE">
      <w:start w:val="1"/>
      <w:numFmt w:val="bullet"/>
      <w:lvlText w:val="•"/>
      <w:lvlJc w:val="left"/>
      <w:pPr>
        <w:ind w:left="4173" w:hanging="258"/>
      </w:pPr>
      <w:rPr>
        <w:rFonts w:hint="default"/>
      </w:rPr>
    </w:lvl>
    <w:lvl w:ilvl="8" w:tplc="869A26B8">
      <w:start w:val="1"/>
      <w:numFmt w:val="bullet"/>
      <w:lvlText w:val="•"/>
      <w:lvlJc w:val="left"/>
      <w:pPr>
        <w:ind w:left="5829" w:hanging="258"/>
      </w:pPr>
      <w:rPr>
        <w:rFonts w:hint="default"/>
      </w:rPr>
    </w:lvl>
  </w:abstractNum>
  <w:abstractNum w:abstractNumId="14" w15:restartNumberingAfterBreak="0">
    <w:nsid w:val="3C332D4E"/>
    <w:multiLevelType w:val="hybridMultilevel"/>
    <w:tmpl w:val="9AF67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4254F8"/>
    <w:multiLevelType w:val="hybridMultilevel"/>
    <w:tmpl w:val="0B6EF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8065A"/>
    <w:multiLevelType w:val="hybridMultilevel"/>
    <w:tmpl w:val="A8AA24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F7537"/>
    <w:multiLevelType w:val="hybridMultilevel"/>
    <w:tmpl w:val="207A2FF2"/>
    <w:lvl w:ilvl="0" w:tplc="CEA29F3E">
      <w:start w:val="1"/>
      <w:numFmt w:val="decimal"/>
      <w:lvlText w:val="%1."/>
      <w:lvlJc w:val="left"/>
      <w:pPr>
        <w:ind w:left="505" w:hanging="328"/>
        <w:jc w:val="right"/>
      </w:pPr>
      <w:rPr>
        <w:rFonts w:ascii="Arial" w:eastAsia="Arial" w:hAnsi="Arial" w:hint="default"/>
        <w:color w:val="161616"/>
        <w:w w:val="99"/>
        <w:sz w:val="23"/>
        <w:szCs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E4E7A"/>
    <w:multiLevelType w:val="hybridMultilevel"/>
    <w:tmpl w:val="A26E02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47A89"/>
    <w:multiLevelType w:val="hybridMultilevel"/>
    <w:tmpl w:val="43849E70"/>
    <w:lvl w:ilvl="0" w:tplc="E076BC64">
      <w:start w:val="16"/>
      <w:numFmt w:val="upperLetter"/>
      <w:lvlText w:val=".%1"/>
      <w:lvlJc w:val="left"/>
      <w:pPr>
        <w:ind w:left="149" w:hanging="213"/>
      </w:pPr>
      <w:rPr>
        <w:rFonts w:ascii="Arial" w:eastAsia="Arial" w:hAnsi="Arial" w:hint="default"/>
        <w:color w:val="2A2A2A"/>
        <w:w w:val="97"/>
        <w:sz w:val="23"/>
        <w:szCs w:val="23"/>
      </w:rPr>
    </w:lvl>
    <w:lvl w:ilvl="1" w:tplc="CEA29F3E">
      <w:start w:val="1"/>
      <w:numFmt w:val="decimal"/>
      <w:lvlText w:val="%2."/>
      <w:lvlJc w:val="left"/>
      <w:pPr>
        <w:ind w:left="505" w:hanging="328"/>
        <w:jc w:val="right"/>
      </w:pPr>
      <w:rPr>
        <w:rFonts w:ascii="Arial" w:eastAsia="Arial" w:hAnsi="Arial" w:hint="default"/>
        <w:color w:val="161616"/>
        <w:w w:val="99"/>
        <w:sz w:val="23"/>
        <w:szCs w:val="23"/>
      </w:rPr>
    </w:lvl>
    <w:lvl w:ilvl="2" w:tplc="96607954">
      <w:start w:val="1"/>
      <w:numFmt w:val="bullet"/>
      <w:lvlText w:val="•"/>
      <w:lvlJc w:val="left"/>
      <w:pPr>
        <w:ind w:left="861" w:hanging="258"/>
      </w:pPr>
      <w:rPr>
        <w:rFonts w:ascii="Arial" w:eastAsia="Arial" w:hAnsi="Arial" w:hint="default"/>
        <w:color w:val="161616"/>
        <w:w w:val="161"/>
        <w:sz w:val="23"/>
        <w:szCs w:val="23"/>
      </w:rPr>
    </w:lvl>
    <w:lvl w:ilvl="3" w:tplc="F4169CCE">
      <w:start w:val="1"/>
      <w:numFmt w:val="bullet"/>
      <w:lvlText w:val="•"/>
      <w:lvlJc w:val="left"/>
      <w:pPr>
        <w:ind w:left="505" w:hanging="258"/>
      </w:pPr>
      <w:rPr>
        <w:rFonts w:hint="default"/>
      </w:rPr>
    </w:lvl>
    <w:lvl w:ilvl="4" w:tplc="FB7087C6">
      <w:start w:val="1"/>
      <w:numFmt w:val="bullet"/>
      <w:lvlText w:val="•"/>
      <w:lvlJc w:val="left"/>
      <w:pPr>
        <w:ind w:left="832" w:hanging="258"/>
      </w:pPr>
      <w:rPr>
        <w:rFonts w:hint="default"/>
      </w:rPr>
    </w:lvl>
    <w:lvl w:ilvl="5" w:tplc="2D2409D4">
      <w:start w:val="1"/>
      <w:numFmt w:val="bullet"/>
      <w:lvlText w:val="•"/>
      <w:lvlJc w:val="left"/>
      <w:pPr>
        <w:ind w:left="861" w:hanging="258"/>
      </w:pPr>
      <w:rPr>
        <w:rFonts w:hint="default"/>
      </w:rPr>
    </w:lvl>
    <w:lvl w:ilvl="6" w:tplc="6EC847AA">
      <w:start w:val="1"/>
      <w:numFmt w:val="bullet"/>
      <w:lvlText w:val="•"/>
      <w:lvlJc w:val="left"/>
      <w:pPr>
        <w:ind w:left="2517" w:hanging="258"/>
      </w:pPr>
      <w:rPr>
        <w:rFonts w:hint="default"/>
      </w:rPr>
    </w:lvl>
    <w:lvl w:ilvl="7" w:tplc="D77E8BA0">
      <w:start w:val="1"/>
      <w:numFmt w:val="bullet"/>
      <w:lvlText w:val="•"/>
      <w:lvlJc w:val="left"/>
      <w:pPr>
        <w:ind w:left="4173" w:hanging="258"/>
      </w:pPr>
      <w:rPr>
        <w:rFonts w:hint="default"/>
      </w:rPr>
    </w:lvl>
    <w:lvl w:ilvl="8" w:tplc="FB28E7D8">
      <w:start w:val="1"/>
      <w:numFmt w:val="bullet"/>
      <w:lvlText w:val="•"/>
      <w:lvlJc w:val="left"/>
      <w:pPr>
        <w:ind w:left="5829" w:hanging="258"/>
      </w:pPr>
      <w:rPr>
        <w:rFonts w:hint="default"/>
      </w:rPr>
    </w:lvl>
  </w:abstractNum>
  <w:abstractNum w:abstractNumId="20" w15:restartNumberingAfterBreak="0">
    <w:nsid w:val="49A87919"/>
    <w:multiLevelType w:val="hybridMultilevel"/>
    <w:tmpl w:val="0BD42116"/>
    <w:lvl w:ilvl="0" w:tplc="9C1A2344">
      <w:start w:val="1"/>
      <w:numFmt w:val="bullet"/>
      <w:lvlText w:val="-"/>
      <w:lvlJc w:val="left"/>
      <w:pPr>
        <w:ind w:left="124" w:hanging="116"/>
      </w:pPr>
      <w:rPr>
        <w:rFonts w:ascii="Arial" w:eastAsia="Arial" w:hAnsi="Arial" w:hint="default"/>
        <w:color w:val="343436"/>
        <w:w w:val="104"/>
        <w:sz w:val="20"/>
        <w:szCs w:val="20"/>
      </w:rPr>
    </w:lvl>
    <w:lvl w:ilvl="1" w:tplc="6EA89B08">
      <w:start w:val="1"/>
      <w:numFmt w:val="bullet"/>
      <w:lvlText w:val="•"/>
      <w:lvlJc w:val="left"/>
      <w:pPr>
        <w:ind w:left="361" w:hanging="116"/>
      </w:pPr>
      <w:rPr>
        <w:rFonts w:hint="default"/>
      </w:rPr>
    </w:lvl>
    <w:lvl w:ilvl="2" w:tplc="EC2870AE">
      <w:start w:val="1"/>
      <w:numFmt w:val="bullet"/>
      <w:lvlText w:val="•"/>
      <w:lvlJc w:val="left"/>
      <w:pPr>
        <w:ind w:left="598" w:hanging="116"/>
      </w:pPr>
      <w:rPr>
        <w:rFonts w:hint="default"/>
      </w:rPr>
    </w:lvl>
    <w:lvl w:ilvl="3" w:tplc="6000620A">
      <w:start w:val="1"/>
      <w:numFmt w:val="bullet"/>
      <w:lvlText w:val="•"/>
      <w:lvlJc w:val="left"/>
      <w:pPr>
        <w:ind w:left="835" w:hanging="116"/>
      </w:pPr>
      <w:rPr>
        <w:rFonts w:hint="default"/>
      </w:rPr>
    </w:lvl>
    <w:lvl w:ilvl="4" w:tplc="834C62D6">
      <w:start w:val="1"/>
      <w:numFmt w:val="bullet"/>
      <w:lvlText w:val="•"/>
      <w:lvlJc w:val="left"/>
      <w:pPr>
        <w:ind w:left="1072" w:hanging="116"/>
      </w:pPr>
      <w:rPr>
        <w:rFonts w:hint="default"/>
      </w:rPr>
    </w:lvl>
    <w:lvl w:ilvl="5" w:tplc="2820BD30">
      <w:start w:val="1"/>
      <w:numFmt w:val="bullet"/>
      <w:lvlText w:val="•"/>
      <w:lvlJc w:val="left"/>
      <w:pPr>
        <w:ind w:left="1309" w:hanging="116"/>
      </w:pPr>
      <w:rPr>
        <w:rFonts w:hint="default"/>
      </w:rPr>
    </w:lvl>
    <w:lvl w:ilvl="6" w:tplc="68DC38C2">
      <w:start w:val="1"/>
      <w:numFmt w:val="bullet"/>
      <w:lvlText w:val="•"/>
      <w:lvlJc w:val="left"/>
      <w:pPr>
        <w:ind w:left="1546" w:hanging="116"/>
      </w:pPr>
      <w:rPr>
        <w:rFonts w:hint="default"/>
      </w:rPr>
    </w:lvl>
    <w:lvl w:ilvl="7" w:tplc="B29204BC">
      <w:start w:val="1"/>
      <w:numFmt w:val="bullet"/>
      <w:lvlText w:val="•"/>
      <w:lvlJc w:val="left"/>
      <w:pPr>
        <w:ind w:left="1783" w:hanging="116"/>
      </w:pPr>
      <w:rPr>
        <w:rFonts w:hint="default"/>
      </w:rPr>
    </w:lvl>
    <w:lvl w:ilvl="8" w:tplc="F32A3DAC">
      <w:start w:val="1"/>
      <w:numFmt w:val="bullet"/>
      <w:lvlText w:val="•"/>
      <w:lvlJc w:val="left"/>
      <w:pPr>
        <w:ind w:left="2020" w:hanging="116"/>
      </w:pPr>
      <w:rPr>
        <w:rFonts w:hint="default"/>
      </w:rPr>
    </w:lvl>
  </w:abstractNum>
  <w:abstractNum w:abstractNumId="21" w15:restartNumberingAfterBreak="0">
    <w:nsid w:val="53680A28"/>
    <w:multiLevelType w:val="hybridMultilevel"/>
    <w:tmpl w:val="86420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02202F"/>
    <w:multiLevelType w:val="hybridMultilevel"/>
    <w:tmpl w:val="B8727CEC"/>
    <w:lvl w:ilvl="0" w:tplc="DAFC8AEA">
      <w:start w:val="1"/>
      <w:numFmt w:val="decimal"/>
      <w:lvlText w:val="%1."/>
      <w:lvlJc w:val="left"/>
      <w:pPr>
        <w:ind w:left="1908" w:hanging="267"/>
      </w:pPr>
      <w:rPr>
        <w:rFonts w:ascii="Arial" w:eastAsia="Arial" w:hAnsi="Arial" w:hint="default"/>
        <w:color w:val="363636"/>
        <w:w w:val="110"/>
        <w:sz w:val="19"/>
        <w:szCs w:val="19"/>
      </w:rPr>
    </w:lvl>
    <w:lvl w:ilvl="1" w:tplc="A91AEAEC">
      <w:start w:val="1"/>
      <w:numFmt w:val="bullet"/>
      <w:lvlText w:val="•"/>
      <w:lvlJc w:val="left"/>
      <w:pPr>
        <w:ind w:left="1908" w:hanging="267"/>
      </w:pPr>
      <w:rPr>
        <w:rFonts w:hint="default"/>
      </w:rPr>
    </w:lvl>
    <w:lvl w:ilvl="2" w:tplc="E99E0AFC">
      <w:start w:val="1"/>
      <w:numFmt w:val="bullet"/>
      <w:lvlText w:val="•"/>
      <w:lvlJc w:val="left"/>
      <w:pPr>
        <w:ind w:left="2902" w:hanging="267"/>
      </w:pPr>
      <w:rPr>
        <w:rFonts w:hint="default"/>
      </w:rPr>
    </w:lvl>
    <w:lvl w:ilvl="3" w:tplc="B6CE8D56">
      <w:start w:val="1"/>
      <w:numFmt w:val="bullet"/>
      <w:lvlText w:val="•"/>
      <w:lvlJc w:val="left"/>
      <w:pPr>
        <w:ind w:left="3897" w:hanging="267"/>
      </w:pPr>
      <w:rPr>
        <w:rFonts w:hint="default"/>
      </w:rPr>
    </w:lvl>
    <w:lvl w:ilvl="4" w:tplc="B3BCA72A">
      <w:start w:val="1"/>
      <w:numFmt w:val="bullet"/>
      <w:lvlText w:val="•"/>
      <w:lvlJc w:val="left"/>
      <w:pPr>
        <w:ind w:left="4892" w:hanging="267"/>
      </w:pPr>
      <w:rPr>
        <w:rFonts w:hint="default"/>
      </w:rPr>
    </w:lvl>
    <w:lvl w:ilvl="5" w:tplc="76726AE4">
      <w:start w:val="1"/>
      <w:numFmt w:val="bullet"/>
      <w:lvlText w:val="•"/>
      <w:lvlJc w:val="left"/>
      <w:pPr>
        <w:ind w:left="5887" w:hanging="267"/>
      </w:pPr>
      <w:rPr>
        <w:rFonts w:hint="default"/>
      </w:rPr>
    </w:lvl>
    <w:lvl w:ilvl="6" w:tplc="4504129E">
      <w:start w:val="1"/>
      <w:numFmt w:val="bullet"/>
      <w:lvlText w:val="•"/>
      <w:lvlJc w:val="left"/>
      <w:pPr>
        <w:ind w:left="6882" w:hanging="267"/>
      </w:pPr>
      <w:rPr>
        <w:rFonts w:hint="default"/>
      </w:rPr>
    </w:lvl>
    <w:lvl w:ilvl="7" w:tplc="765AF92C">
      <w:start w:val="1"/>
      <w:numFmt w:val="bullet"/>
      <w:lvlText w:val="•"/>
      <w:lvlJc w:val="left"/>
      <w:pPr>
        <w:ind w:left="7877" w:hanging="267"/>
      </w:pPr>
      <w:rPr>
        <w:rFonts w:hint="default"/>
      </w:rPr>
    </w:lvl>
    <w:lvl w:ilvl="8" w:tplc="D99AA978">
      <w:start w:val="1"/>
      <w:numFmt w:val="bullet"/>
      <w:lvlText w:val="•"/>
      <w:lvlJc w:val="left"/>
      <w:pPr>
        <w:ind w:left="8871" w:hanging="267"/>
      </w:pPr>
      <w:rPr>
        <w:rFonts w:hint="default"/>
      </w:rPr>
    </w:lvl>
  </w:abstractNum>
  <w:abstractNum w:abstractNumId="23" w15:restartNumberingAfterBreak="0">
    <w:nsid w:val="5B2D1B6A"/>
    <w:multiLevelType w:val="hybridMultilevel"/>
    <w:tmpl w:val="E97CF2D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5B8000E0"/>
    <w:multiLevelType w:val="hybridMultilevel"/>
    <w:tmpl w:val="88024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F972C6"/>
    <w:multiLevelType w:val="hybridMultilevel"/>
    <w:tmpl w:val="CF2C4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94FFC"/>
    <w:multiLevelType w:val="multilevel"/>
    <w:tmpl w:val="075C9750"/>
    <w:lvl w:ilvl="0">
      <w:start w:val="111"/>
      <w:numFmt w:val="decimal"/>
      <w:lvlText w:val="%1"/>
      <w:lvlJc w:val="left"/>
      <w:pPr>
        <w:ind w:left="554" w:hanging="38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4" w:hanging="381"/>
      </w:pPr>
      <w:rPr>
        <w:rFonts w:ascii="Arial" w:eastAsia="Arial" w:hAnsi="Arial" w:hint="default"/>
        <w:color w:val="26262A"/>
        <w:w w:val="66"/>
        <w:sz w:val="19"/>
        <w:szCs w:val="19"/>
      </w:rPr>
    </w:lvl>
    <w:lvl w:ilvl="2">
      <w:start w:val="1"/>
      <w:numFmt w:val="bullet"/>
      <w:lvlText w:val="•"/>
      <w:lvlJc w:val="left"/>
      <w:pPr>
        <w:ind w:left="1236" w:hanging="38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577" w:hanging="3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18" w:hanging="3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259" w:hanging="3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600" w:hanging="3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940" w:hanging="3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281" w:hanging="381"/>
      </w:pPr>
      <w:rPr>
        <w:rFonts w:hint="default"/>
      </w:rPr>
    </w:lvl>
  </w:abstractNum>
  <w:abstractNum w:abstractNumId="27" w15:restartNumberingAfterBreak="0">
    <w:nsid w:val="65623189"/>
    <w:multiLevelType w:val="hybridMultilevel"/>
    <w:tmpl w:val="CA107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469CA"/>
    <w:multiLevelType w:val="hybridMultilevel"/>
    <w:tmpl w:val="6638CFDE"/>
    <w:lvl w:ilvl="0" w:tplc="FD5A3160">
      <w:start w:val="1"/>
      <w:numFmt w:val="bullet"/>
      <w:lvlText w:val="-"/>
      <w:lvlJc w:val="left"/>
      <w:pPr>
        <w:ind w:left="126" w:hanging="115"/>
      </w:pPr>
      <w:rPr>
        <w:rFonts w:ascii="Arial" w:eastAsia="Arial" w:hAnsi="Arial" w:hint="default"/>
        <w:color w:val="7C5662"/>
        <w:w w:val="95"/>
        <w:sz w:val="19"/>
        <w:szCs w:val="19"/>
      </w:rPr>
    </w:lvl>
    <w:lvl w:ilvl="1" w:tplc="75D6F6DE">
      <w:start w:val="1"/>
      <w:numFmt w:val="bullet"/>
      <w:lvlText w:val="•"/>
      <w:lvlJc w:val="left"/>
      <w:pPr>
        <w:ind w:left="364" w:hanging="115"/>
      </w:pPr>
      <w:rPr>
        <w:rFonts w:hint="default"/>
      </w:rPr>
    </w:lvl>
    <w:lvl w:ilvl="2" w:tplc="5032E7BC">
      <w:start w:val="1"/>
      <w:numFmt w:val="bullet"/>
      <w:lvlText w:val="•"/>
      <w:lvlJc w:val="left"/>
      <w:pPr>
        <w:ind w:left="602" w:hanging="115"/>
      </w:pPr>
      <w:rPr>
        <w:rFonts w:hint="default"/>
      </w:rPr>
    </w:lvl>
    <w:lvl w:ilvl="3" w:tplc="C60E80AE">
      <w:start w:val="1"/>
      <w:numFmt w:val="bullet"/>
      <w:lvlText w:val="•"/>
      <w:lvlJc w:val="left"/>
      <w:pPr>
        <w:ind w:left="840" w:hanging="115"/>
      </w:pPr>
      <w:rPr>
        <w:rFonts w:hint="default"/>
      </w:rPr>
    </w:lvl>
    <w:lvl w:ilvl="4" w:tplc="386E42CE">
      <w:start w:val="1"/>
      <w:numFmt w:val="bullet"/>
      <w:lvlText w:val="•"/>
      <w:lvlJc w:val="left"/>
      <w:pPr>
        <w:ind w:left="1079" w:hanging="115"/>
      </w:pPr>
      <w:rPr>
        <w:rFonts w:hint="default"/>
      </w:rPr>
    </w:lvl>
    <w:lvl w:ilvl="5" w:tplc="3F448CAC">
      <w:start w:val="1"/>
      <w:numFmt w:val="bullet"/>
      <w:lvlText w:val="•"/>
      <w:lvlJc w:val="left"/>
      <w:pPr>
        <w:ind w:left="1317" w:hanging="115"/>
      </w:pPr>
      <w:rPr>
        <w:rFonts w:hint="default"/>
      </w:rPr>
    </w:lvl>
    <w:lvl w:ilvl="6" w:tplc="23807292">
      <w:start w:val="1"/>
      <w:numFmt w:val="bullet"/>
      <w:lvlText w:val="•"/>
      <w:lvlJc w:val="left"/>
      <w:pPr>
        <w:ind w:left="1555" w:hanging="115"/>
      </w:pPr>
      <w:rPr>
        <w:rFonts w:hint="default"/>
      </w:rPr>
    </w:lvl>
    <w:lvl w:ilvl="7" w:tplc="B7C8119C">
      <w:start w:val="1"/>
      <w:numFmt w:val="bullet"/>
      <w:lvlText w:val="•"/>
      <w:lvlJc w:val="left"/>
      <w:pPr>
        <w:ind w:left="1793" w:hanging="115"/>
      </w:pPr>
      <w:rPr>
        <w:rFonts w:hint="default"/>
      </w:rPr>
    </w:lvl>
    <w:lvl w:ilvl="8" w:tplc="1396CA5A">
      <w:start w:val="1"/>
      <w:numFmt w:val="bullet"/>
      <w:lvlText w:val="•"/>
      <w:lvlJc w:val="left"/>
      <w:pPr>
        <w:ind w:left="2032" w:hanging="115"/>
      </w:pPr>
      <w:rPr>
        <w:rFonts w:hint="default"/>
      </w:rPr>
    </w:lvl>
  </w:abstractNum>
  <w:abstractNum w:abstractNumId="29" w15:restartNumberingAfterBreak="0">
    <w:nsid w:val="6A77214F"/>
    <w:multiLevelType w:val="hybridMultilevel"/>
    <w:tmpl w:val="63C02E10"/>
    <w:lvl w:ilvl="0" w:tplc="04150001">
      <w:start w:val="1"/>
      <w:numFmt w:val="bullet"/>
      <w:lvlText w:val=""/>
      <w:lvlJc w:val="left"/>
      <w:pPr>
        <w:ind w:left="-142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-70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7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</w:abstractNum>
  <w:abstractNum w:abstractNumId="30" w15:restartNumberingAfterBreak="0">
    <w:nsid w:val="70646A2F"/>
    <w:multiLevelType w:val="hybridMultilevel"/>
    <w:tmpl w:val="D4A20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060D33"/>
    <w:multiLevelType w:val="hybridMultilevel"/>
    <w:tmpl w:val="BA46A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BA3872"/>
    <w:multiLevelType w:val="hybridMultilevel"/>
    <w:tmpl w:val="65FCD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9C6788C"/>
    <w:multiLevelType w:val="hybridMultilevel"/>
    <w:tmpl w:val="CEB4898C"/>
    <w:lvl w:ilvl="0" w:tplc="26666234">
      <w:start w:val="1"/>
      <w:numFmt w:val="bullet"/>
      <w:lvlText w:val="•"/>
      <w:lvlJc w:val="left"/>
      <w:pPr>
        <w:ind w:left="1643" w:hanging="343"/>
      </w:pPr>
      <w:rPr>
        <w:rFonts w:ascii="Arial" w:eastAsia="Arial" w:hAnsi="Arial" w:hint="default"/>
        <w:color w:val="343636"/>
        <w:w w:val="165"/>
        <w:sz w:val="19"/>
        <w:szCs w:val="19"/>
      </w:rPr>
    </w:lvl>
    <w:lvl w:ilvl="1" w:tplc="DBB08AC4">
      <w:start w:val="1"/>
      <w:numFmt w:val="bullet"/>
      <w:lvlText w:val="o"/>
      <w:lvlJc w:val="left"/>
      <w:pPr>
        <w:ind w:left="2357" w:hanging="358"/>
      </w:pPr>
      <w:rPr>
        <w:rFonts w:ascii="Arial" w:eastAsia="Arial" w:hAnsi="Arial" w:hint="default"/>
        <w:color w:val="646666"/>
        <w:w w:val="108"/>
        <w:sz w:val="20"/>
        <w:szCs w:val="20"/>
      </w:rPr>
    </w:lvl>
    <w:lvl w:ilvl="2" w:tplc="02A84230">
      <w:start w:val="1"/>
      <w:numFmt w:val="bullet"/>
      <w:lvlText w:val="•"/>
      <w:lvlJc w:val="left"/>
      <w:pPr>
        <w:ind w:left="3340" w:hanging="358"/>
      </w:pPr>
      <w:rPr>
        <w:rFonts w:hint="default"/>
      </w:rPr>
    </w:lvl>
    <w:lvl w:ilvl="3" w:tplc="9F40C658">
      <w:start w:val="1"/>
      <w:numFmt w:val="bullet"/>
      <w:lvlText w:val="•"/>
      <w:lvlJc w:val="left"/>
      <w:pPr>
        <w:ind w:left="4322" w:hanging="358"/>
      </w:pPr>
      <w:rPr>
        <w:rFonts w:hint="default"/>
      </w:rPr>
    </w:lvl>
    <w:lvl w:ilvl="4" w:tplc="91EA31E4">
      <w:start w:val="1"/>
      <w:numFmt w:val="bullet"/>
      <w:lvlText w:val="•"/>
      <w:lvlJc w:val="left"/>
      <w:pPr>
        <w:ind w:left="5305" w:hanging="358"/>
      </w:pPr>
      <w:rPr>
        <w:rFonts w:hint="default"/>
      </w:rPr>
    </w:lvl>
    <w:lvl w:ilvl="5" w:tplc="5D6C7158">
      <w:start w:val="1"/>
      <w:numFmt w:val="bullet"/>
      <w:lvlText w:val="•"/>
      <w:lvlJc w:val="left"/>
      <w:pPr>
        <w:ind w:left="6288" w:hanging="358"/>
      </w:pPr>
      <w:rPr>
        <w:rFonts w:hint="default"/>
      </w:rPr>
    </w:lvl>
    <w:lvl w:ilvl="6" w:tplc="B87C1194">
      <w:start w:val="1"/>
      <w:numFmt w:val="bullet"/>
      <w:lvlText w:val="•"/>
      <w:lvlJc w:val="left"/>
      <w:pPr>
        <w:ind w:left="7270" w:hanging="358"/>
      </w:pPr>
      <w:rPr>
        <w:rFonts w:hint="default"/>
      </w:rPr>
    </w:lvl>
    <w:lvl w:ilvl="7" w:tplc="B9EE4EBC">
      <w:start w:val="1"/>
      <w:numFmt w:val="bullet"/>
      <w:lvlText w:val="•"/>
      <w:lvlJc w:val="left"/>
      <w:pPr>
        <w:ind w:left="8253" w:hanging="358"/>
      </w:pPr>
      <w:rPr>
        <w:rFonts w:hint="default"/>
      </w:rPr>
    </w:lvl>
    <w:lvl w:ilvl="8" w:tplc="0E58A9C4">
      <w:start w:val="1"/>
      <w:numFmt w:val="bullet"/>
      <w:lvlText w:val="•"/>
      <w:lvlJc w:val="left"/>
      <w:pPr>
        <w:ind w:left="9236" w:hanging="358"/>
      </w:pPr>
      <w:rPr>
        <w:rFonts w:hint="default"/>
      </w:rPr>
    </w:lvl>
  </w:abstractNum>
  <w:abstractNum w:abstractNumId="35" w15:restartNumberingAfterBreak="0">
    <w:nsid w:val="7D5C0140"/>
    <w:multiLevelType w:val="hybridMultilevel"/>
    <w:tmpl w:val="3050FB22"/>
    <w:lvl w:ilvl="0" w:tplc="E15E9578">
      <w:start w:val="1"/>
      <w:numFmt w:val="decimal"/>
      <w:lvlText w:val="%1)"/>
      <w:lvlJc w:val="left"/>
      <w:pPr>
        <w:ind w:left="831" w:hanging="351"/>
      </w:pPr>
      <w:rPr>
        <w:rFonts w:ascii="Arial" w:eastAsia="Arial" w:hAnsi="Arial" w:hint="default"/>
        <w:color w:val="1F1F1F"/>
        <w:spacing w:val="-87"/>
        <w:w w:val="174"/>
        <w:sz w:val="20"/>
        <w:szCs w:val="20"/>
      </w:rPr>
    </w:lvl>
    <w:lvl w:ilvl="1" w:tplc="B3EAC21C">
      <w:start w:val="1"/>
      <w:numFmt w:val="bullet"/>
      <w:lvlText w:val="•"/>
      <w:lvlJc w:val="left"/>
      <w:pPr>
        <w:ind w:left="1714" w:hanging="351"/>
      </w:pPr>
      <w:rPr>
        <w:rFonts w:hint="default"/>
      </w:rPr>
    </w:lvl>
    <w:lvl w:ilvl="2" w:tplc="52DC3B48">
      <w:start w:val="1"/>
      <w:numFmt w:val="bullet"/>
      <w:lvlText w:val="•"/>
      <w:lvlJc w:val="left"/>
      <w:pPr>
        <w:ind w:left="2597" w:hanging="351"/>
      </w:pPr>
      <w:rPr>
        <w:rFonts w:hint="default"/>
      </w:rPr>
    </w:lvl>
    <w:lvl w:ilvl="3" w:tplc="84D694BC">
      <w:start w:val="1"/>
      <w:numFmt w:val="bullet"/>
      <w:lvlText w:val="•"/>
      <w:lvlJc w:val="left"/>
      <w:pPr>
        <w:ind w:left="3480" w:hanging="351"/>
      </w:pPr>
      <w:rPr>
        <w:rFonts w:hint="default"/>
      </w:rPr>
    </w:lvl>
    <w:lvl w:ilvl="4" w:tplc="59580542">
      <w:start w:val="1"/>
      <w:numFmt w:val="bullet"/>
      <w:lvlText w:val="•"/>
      <w:lvlJc w:val="left"/>
      <w:pPr>
        <w:ind w:left="4363" w:hanging="351"/>
      </w:pPr>
      <w:rPr>
        <w:rFonts w:hint="default"/>
      </w:rPr>
    </w:lvl>
    <w:lvl w:ilvl="5" w:tplc="22F6B4C0">
      <w:start w:val="1"/>
      <w:numFmt w:val="bullet"/>
      <w:lvlText w:val="•"/>
      <w:lvlJc w:val="left"/>
      <w:pPr>
        <w:ind w:left="5246" w:hanging="351"/>
      </w:pPr>
      <w:rPr>
        <w:rFonts w:hint="default"/>
      </w:rPr>
    </w:lvl>
    <w:lvl w:ilvl="6" w:tplc="96B0563C">
      <w:start w:val="1"/>
      <w:numFmt w:val="bullet"/>
      <w:lvlText w:val="•"/>
      <w:lvlJc w:val="left"/>
      <w:pPr>
        <w:ind w:left="6129" w:hanging="351"/>
      </w:pPr>
      <w:rPr>
        <w:rFonts w:hint="default"/>
      </w:rPr>
    </w:lvl>
    <w:lvl w:ilvl="7" w:tplc="974EF44C">
      <w:start w:val="1"/>
      <w:numFmt w:val="bullet"/>
      <w:lvlText w:val="•"/>
      <w:lvlJc w:val="left"/>
      <w:pPr>
        <w:ind w:left="7012" w:hanging="351"/>
      </w:pPr>
      <w:rPr>
        <w:rFonts w:hint="default"/>
      </w:rPr>
    </w:lvl>
    <w:lvl w:ilvl="8" w:tplc="9FC265EC">
      <w:start w:val="1"/>
      <w:numFmt w:val="bullet"/>
      <w:lvlText w:val="•"/>
      <w:lvlJc w:val="left"/>
      <w:pPr>
        <w:ind w:left="7895" w:hanging="351"/>
      </w:pPr>
      <w:rPr>
        <w:rFonts w:hint="default"/>
      </w:rPr>
    </w:lvl>
  </w:abstractNum>
  <w:abstractNum w:abstractNumId="36" w15:restartNumberingAfterBreak="0">
    <w:nsid w:val="7DDE781B"/>
    <w:multiLevelType w:val="hybridMultilevel"/>
    <w:tmpl w:val="364C53F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E168C2"/>
    <w:multiLevelType w:val="hybridMultilevel"/>
    <w:tmpl w:val="3C38A05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08169">
    <w:abstractNumId w:val="33"/>
  </w:num>
  <w:num w:numId="2" w16cid:durableId="1192494668">
    <w:abstractNumId w:val="36"/>
  </w:num>
  <w:num w:numId="3" w16cid:durableId="1934125641">
    <w:abstractNumId w:val="19"/>
  </w:num>
  <w:num w:numId="4" w16cid:durableId="1059286633">
    <w:abstractNumId w:val="17"/>
  </w:num>
  <w:num w:numId="5" w16cid:durableId="19936746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3690084">
    <w:abstractNumId w:val="2"/>
  </w:num>
  <w:num w:numId="7" w16cid:durableId="427045570">
    <w:abstractNumId w:val="0"/>
  </w:num>
  <w:num w:numId="8" w16cid:durableId="2135979275">
    <w:abstractNumId w:val="13"/>
  </w:num>
  <w:num w:numId="9" w16cid:durableId="1837841783">
    <w:abstractNumId w:val="16"/>
  </w:num>
  <w:num w:numId="10" w16cid:durableId="416825022">
    <w:abstractNumId w:val="29"/>
  </w:num>
  <w:num w:numId="11" w16cid:durableId="745960711">
    <w:abstractNumId w:val="4"/>
  </w:num>
  <w:num w:numId="12" w16cid:durableId="647561993">
    <w:abstractNumId w:val="32"/>
  </w:num>
  <w:num w:numId="13" w16cid:durableId="1294560605">
    <w:abstractNumId w:val="6"/>
  </w:num>
  <w:num w:numId="14" w16cid:durableId="1484619535">
    <w:abstractNumId w:val="35"/>
  </w:num>
  <w:num w:numId="15" w16cid:durableId="380325835">
    <w:abstractNumId w:val="7"/>
  </w:num>
  <w:num w:numId="16" w16cid:durableId="1415468141">
    <w:abstractNumId w:val="31"/>
  </w:num>
  <w:num w:numId="17" w16cid:durableId="715205246">
    <w:abstractNumId w:val="14"/>
  </w:num>
  <w:num w:numId="18" w16cid:durableId="1978876590">
    <w:abstractNumId w:val="3"/>
  </w:num>
  <w:num w:numId="19" w16cid:durableId="154687041">
    <w:abstractNumId w:val="37"/>
  </w:num>
  <w:num w:numId="20" w16cid:durableId="348873033">
    <w:abstractNumId w:val="15"/>
  </w:num>
  <w:num w:numId="21" w16cid:durableId="624040225">
    <w:abstractNumId w:val="25"/>
  </w:num>
  <w:num w:numId="22" w16cid:durableId="307711856">
    <w:abstractNumId w:val="9"/>
  </w:num>
  <w:num w:numId="23" w16cid:durableId="745344923">
    <w:abstractNumId w:val="23"/>
  </w:num>
  <w:num w:numId="24" w16cid:durableId="1425803838">
    <w:abstractNumId w:val="18"/>
  </w:num>
  <w:num w:numId="25" w16cid:durableId="2128769119">
    <w:abstractNumId w:val="10"/>
  </w:num>
  <w:num w:numId="26" w16cid:durableId="1307474505">
    <w:abstractNumId w:val="22"/>
  </w:num>
  <w:num w:numId="27" w16cid:durableId="483352072">
    <w:abstractNumId w:val="26"/>
  </w:num>
  <w:num w:numId="28" w16cid:durableId="1898130320">
    <w:abstractNumId w:val="1"/>
  </w:num>
  <w:num w:numId="29" w16cid:durableId="469174026">
    <w:abstractNumId w:val="28"/>
  </w:num>
  <w:num w:numId="30" w16cid:durableId="554318599">
    <w:abstractNumId w:val="20"/>
  </w:num>
  <w:num w:numId="31" w16cid:durableId="435292989">
    <w:abstractNumId w:val="11"/>
  </w:num>
  <w:num w:numId="32" w16cid:durableId="403456603">
    <w:abstractNumId w:val="34"/>
  </w:num>
  <w:num w:numId="33" w16cid:durableId="1388259144">
    <w:abstractNumId w:val="8"/>
  </w:num>
  <w:num w:numId="34" w16cid:durableId="490752999">
    <w:abstractNumId w:val="21"/>
  </w:num>
  <w:num w:numId="35" w16cid:durableId="1390231607">
    <w:abstractNumId w:val="30"/>
  </w:num>
  <w:num w:numId="36" w16cid:durableId="1237934231">
    <w:abstractNumId w:val="5"/>
  </w:num>
  <w:num w:numId="37" w16cid:durableId="786315865">
    <w:abstractNumId w:val="27"/>
  </w:num>
  <w:num w:numId="38" w16cid:durableId="28409777">
    <w:abstractNumId w:val="12"/>
  </w:num>
  <w:num w:numId="39" w16cid:durableId="164554575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08"/>
  <w:hyphenationZone w:val="425"/>
  <w:evenAndOddHeaders/>
  <w:characterSpacingControl w:val="doNotCompress"/>
  <w:hdrShapeDefaults>
    <o:shapedefaults v:ext="edit" spidmax="593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2A8"/>
    <w:rsid w:val="00000D79"/>
    <w:rsid w:val="00001287"/>
    <w:rsid w:val="000036F3"/>
    <w:rsid w:val="00022EEC"/>
    <w:rsid w:val="00025447"/>
    <w:rsid w:val="0003787D"/>
    <w:rsid w:val="00042404"/>
    <w:rsid w:val="00046894"/>
    <w:rsid w:val="00047383"/>
    <w:rsid w:val="00053DB4"/>
    <w:rsid w:val="00057DC9"/>
    <w:rsid w:val="00082CF4"/>
    <w:rsid w:val="00083FF9"/>
    <w:rsid w:val="00085538"/>
    <w:rsid w:val="00095F18"/>
    <w:rsid w:val="00096B39"/>
    <w:rsid w:val="000A77FF"/>
    <w:rsid w:val="000C40F3"/>
    <w:rsid w:val="000D1698"/>
    <w:rsid w:val="000E0F88"/>
    <w:rsid w:val="000E1989"/>
    <w:rsid w:val="000F3B4E"/>
    <w:rsid w:val="000F75B7"/>
    <w:rsid w:val="000F7D8E"/>
    <w:rsid w:val="0010144B"/>
    <w:rsid w:val="00104072"/>
    <w:rsid w:val="0010742D"/>
    <w:rsid w:val="0011150A"/>
    <w:rsid w:val="00124B33"/>
    <w:rsid w:val="00134F62"/>
    <w:rsid w:val="0014764E"/>
    <w:rsid w:val="001503B4"/>
    <w:rsid w:val="0015315C"/>
    <w:rsid w:val="00154921"/>
    <w:rsid w:val="00174719"/>
    <w:rsid w:val="00177622"/>
    <w:rsid w:val="00180C5C"/>
    <w:rsid w:val="001833EC"/>
    <w:rsid w:val="00183490"/>
    <w:rsid w:val="0018368A"/>
    <w:rsid w:val="001875D6"/>
    <w:rsid w:val="001951BC"/>
    <w:rsid w:val="00195595"/>
    <w:rsid w:val="001971DC"/>
    <w:rsid w:val="001B134F"/>
    <w:rsid w:val="001B4370"/>
    <w:rsid w:val="001B5D9A"/>
    <w:rsid w:val="001B6F40"/>
    <w:rsid w:val="001B75C1"/>
    <w:rsid w:val="001C2BCA"/>
    <w:rsid w:val="001C2E9A"/>
    <w:rsid w:val="001C5F76"/>
    <w:rsid w:val="001D0881"/>
    <w:rsid w:val="001D404A"/>
    <w:rsid w:val="001D58C7"/>
    <w:rsid w:val="001E16FC"/>
    <w:rsid w:val="001E562F"/>
    <w:rsid w:val="001F2487"/>
    <w:rsid w:val="001F3DF3"/>
    <w:rsid w:val="00211852"/>
    <w:rsid w:val="0021795D"/>
    <w:rsid w:val="0022195C"/>
    <w:rsid w:val="00222E3F"/>
    <w:rsid w:val="00226607"/>
    <w:rsid w:val="00227B81"/>
    <w:rsid w:val="002400D9"/>
    <w:rsid w:val="00242FF5"/>
    <w:rsid w:val="00255DE2"/>
    <w:rsid w:val="00256F0E"/>
    <w:rsid w:val="002570B5"/>
    <w:rsid w:val="00270EA9"/>
    <w:rsid w:val="002718AD"/>
    <w:rsid w:val="00271E37"/>
    <w:rsid w:val="00273A85"/>
    <w:rsid w:val="0027779E"/>
    <w:rsid w:val="00290DD7"/>
    <w:rsid w:val="00295DCF"/>
    <w:rsid w:val="002B0579"/>
    <w:rsid w:val="002B2BD5"/>
    <w:rsid w:val="002B33A8"/>
    <w:rsid w:val="002B4A09"/>
    <w:rsid w:val="002C5ABD"/>
    <w:rsid w:val="002D685F"/>
    <w:rsid w:val="002F04DF"/>
    <w:rsid w:val="002F0994"/>
    <w:rsid w:val="002F410B"/>
    <w:rsid w:val="003022EA"/>
    <w:rsid w:val="00316688"/>
    <w:rsid w:val="00317760"/>
    <w:rsid w:val="003200F4"/>
    <w:rsid w:val="00323D03"/>
    <w:rsid w:val="00330DB1"/>
    <w:rsid w:val="00332131"/>
    <w:rsid w:val="00345E63"/>
    <w:rsid w:val="00355850"/>
    <w:rsid w:val="00360226"/>
    <w:rsid w:val="0037224D"/>
    <w:rsid w:val="00385552"/>
    <w:rsid w:val="00387E53"/>
    <w:rsid w:val="00396893"/>
    <w:rsid w:val="00396D23"/>
    <w:rsid w:val="00397B7A"/>
    <w:rsid w:val="003A232C"/>
    <w:rsid w:val="003A295F"/>
    <w:rsid w:val="003A379F"/>
    <w:rsid w:val="003A6BF8"/>
    <w:rsid w:val="003B251A"/>
    <w:rsid w:val="003E2754"/>
    <w:rsid w:val="003E6F0A"/>
    <w:rsid w:val="003F2027"/>
    <w:rsid w:val="003F23C9"/>
    <w:rsid w:val="004012C7"/>
    <w:rsid w:val="004012F3"/>
    <w:rsid w:val="004078E3"/>
    <w:rsid w:val="00410960"/>
    <w:rsid w:val="0041147D"/>
    <w:rsid w:val="004128B7"/>
    <w:rsid w:val="0041298B"/>
    <w:rsid w:val="004129C9"/>
    <w:rsid w:val="00420FD1"/>
    <w:rsid w:val="00422D76"/>
    <w:rsid w:val="0043337E"/>
    <w:rsid w:val="00434AEF"/>
    <w:rsid w:val="00435941"/>
    <w:rsid w:val="004374A2"/>
    <w:rsid w:val="00457AC2"/>
    <w:rsid w:val="00467F0D"/>
    <w:rsid w:val="004704C3"/>
    <w:rsid w:val="00471E4B"/>
    <w:rsid w:val="00482C29"/>
    <w:rsid w:val="004856B9"/>
    <w:rsid w:val="00491CC9"/>
    <w:rsid w:val="00495B53"/>
    <w:rsid w:val="004A0720"/>
    <w:rsid w:val="004A1037"/>
    <w:rsid w:val="004A3432"/>
    <w:rsid w:val="004A3E44"/>
    <w:rsid w:val="004B0587"/>
    <w:rsid w:val="004B5196"/>
    <w:rsid w:val="004C2E23"/>
    <w:rsid w:val="004C633D"/>
    <w:rsid w:val="004D4870"/>
    <w:rsid w:val="004E4F6D"/>
    <w:rsid w:val="004F1FAC"/>
    <w:rsid w:val="004F2FA3"/>
    <w:rsid w:val="00500C61"/>
    <w:rsid w:val="00502085"/>
    <w:rsid w:val="0051206E"/>
    <w:rsid w:val="005206D2"/>
    <w:rsid w:val="005267FE"/>
    <w:rsid w:val="005310AF"/>
    <w:rsid w:val="005404C4"/>
    <w:rsid w:val="00545F41"/>
    <w:rsid w:val="00546570"/>
    <w:rsid w:val="00546688"/>
    <w:rsid w:val="005563D6"/>
    <w:rsid w:val="005568EF"/>
    <w:rsid w:val="00557322"/>
    <w:rsid w:val="00560D63"/>
    <w:rsid w:val="00563715"/>
    <w:rsid w:val="005638AC"/>
    <w:rsid w:val="00566206"/>
    <w:rsid w:val="005819DB"/>
    <w:rsid w:val="005821ED"/>
    <w:rsid w:val="00585CE5"/>
    <w:rsid w:val="00591932"/>
    <w:rsid w:val="005961BE"/>
    <w:rsid w:val="005B11A4"/>
    <w:rsid w:val="005B7A64"/>
    <w:rsid w:val="005C642B"/>
    <w:rsid w:val="005D2B23"/>
    <w:rsid w:val="005D7D8D"/>
    <w:rsid w:val="005E5281"/>
    <w:rsid w:val="005E69BA"/>
    <w:rsid w:val="005F3AF2"/>
    <w:rsid w:val="00603EE6"/>
    <w:rsid w:val="00620ECE"/>
    <w:rsid w:val="00621093"/>
    <w:rsid w:val="0062506B"/>
    <w:rsid w:val="00631A8A"/>
    <w:rsid w:val="00631F3E"/>
    <w:rsid w:val="00631FCE"/>
    <w:rsid w:val="00633493"/>
    <w:rsid w:val="006348F4"/>
    <w:rsid w:val="00641CF1"/>
    <w:rsid w:val="0065138D"/>
    <w:rsid w:val="00667FD3"/>
    <w:rsid w:val="00671815"/>
    <w:rsid w:val="006814E1"/>
    <w:rsid w:val="00691FA4"/>
    <w:rsid w:val="00692FF2"/>
    <w:rsid w:val="00695057"/>
    <w:rsid w:val="006A3BAF"/>
    <w:rsid w:val="006B6756"/>
    <w:rsid w:val="006B7038"/>
    <w:rsid w:val="006D4903"/>
    <w:rsid w:val="006E1F06"/>
    <w:rsid w:val="006E68AC"/>
    <w:rsid w:val="006E6F11"/>
    <w:rsid w:val="006F133D"/>
    <w:rsid w:val="00711317"/>
    <w:rsid w:val="00724B78"/>
    <w:rsid w:val="00727CB7"/>
    <w:rsid w:val="00736FC9"/>
    <w:rsid w:val="00742B1B"/>
    <w:rsid w:val="0075203C"/>
    <w:rsid w:val="0075335A"/>
    <w:rsid w:val="00753A1E"/>
    <w:rsid w:val="007645AC"/>
    <w:rsid w:val="007705BE"/>
    <w:rsid w:val="00781573"/>
    <w:rsid w:val="00792D46"/>
    <w:rsid w:val="007A7D6E"/>
    <w:rsid w:val="007B7A4A"/>
    <w:rsid w:val="007C6E0C"/>
    <w:rsid w:val="007D4408"/>
    <w:rsid w:val="007E766F"/>
    <w:rsid w:val="007F32F8"/>
    <w:rsid w:val="007F7723"/>
    <w:rsid w:val="008212A4"/>
    <w:rsid w:val="008219DE"/>
    <w:rsid w:val="00821DEA"/>
    <w:rsid w:val="0082214E"/>
    <w:rsid w:val="008223A5"/>
    <w:rsid w:val="008224C7"/>
    <w:rsid w:val="0082509C"/>
    <w:rsid w:val="0082710E"/>
    <w:rsid w:val="00827E7D"/>
    <w:rsid w:val="008344F0"/>
    <w:rsid w:val="0083630C"/>
    <w:rsid w:val="00845B2E"/>
    <w:rsid w:val="00847C7E"/>
    <w:rsid w:val="00857980"/>
    <w:rsid w:val="00857C27"/>
    <w:rsid w:val="0087026C"/>
    <w:rsid w:val="008723A9"/>
    <w:rsid w:val="00882092"/>
    <w:rsid w:val="00882AE3"/>
    <w:rsid w:val="00896517"/>
    <w:rsid w:val="008A73E4"/>
    <w:rsid w:val="008B1BED"/>
    <w:rsid w:val="008B2FE8"/>
    <w:rsid w:val="008B5DCC"/>
    <w:rsid w:val="008B66B5"/>
    <w:rsid w:val="008C5D17"/>
    <w:rsid w:val="008C77E1"/>
    <w:rsid w:val="008D5465"/>
    <w:rsid w:val="008E03AC"/>
    <w:rsid w:val="008E6549"/>
    <w:rsid w:val="008F02C0"/>
    <w:rsid w:val="008F0CB1"/>
    <w:rsid w:val="008F5277"/>
    <w:rsid w:val="009047CA"/>
    <w:rsid w:val="00910BC0"/>
    <w:rsid w:val="00911961"/>
    <w:rsid w:val="00912B05"/>
    <w:rsid w:val="0091515F"/>
    <w:rsid w:val="00920B5E"/>
    <w:rsid w:val="00933A15"/>
    <w:rsid w:val="009407C9"/>
    <w:rsid w:val="0094200A"/>
    <w:rsid w:val="009515AE"/>
    <w:rsid w:val="00952213"/>
    <w:rsid w:val="00962CA0"/>
    <w:rsid w:val="009655E1"/>
    <w:rsid w:val="009722AD"/>
    <w:rsid w:val="00984E41"/>
    <w:rsid w:val="00985446"/>
    <w:rsid w:val="009913DB"/>
    <w:rsid w:val="009920D5"/>
    <w:rsid w:val="009A388A"/>
    <w:rsid w:val="009A3A12"/>
    <w:rsid w:val="009B410D"/>
    <w:rsid w:val="009C19F7"/>
    <w:rsid w:val="009C35F6"/>
    <w:rsid w:val="009C5D04"/>
    <w:rsid w:val="009C63CC"/>
    <w:rsid w:val="009E4D84"/>
    <w:rsid w:val="009F0A44"/>
    <w:rsid w:val="009F26E0"/>
    <w:rsid w:val="009F336D"/>
    <w:rsid w:val="009F3531"/>
    <w:rsid w:val="009F5992"/>
    <w:rsid w:val="009F6084"/>
    <w:rsid w:val="00A02FA5"/>
    <w:rsid w:val="00A05758"/>
    <w:rsid w:val="00A17F2C"/>
    <w:rsid w:val="00A21C26"/>
    <w:rsid w:val="00A278B7"/>
    <w:rsid w:val="00A312B7"/>
    <w:rsid w:val="00A32F61"/>
    <w:rsid w:val="00A4073D"/>
    <w:rsid w:val="00A40C6D"/>
    <w:rsid w:val="00A42060"/>
    <w:rsid w:val="00A4264C"/>
    <w:rsid w:val="00A45318"/>
    <w:rsid w:val="00A51A59"/>
    <w:rsid w:val="00A6188D"/>
    <w:rsid w:val="00A718E1"/>
    <w:rsid w:val="00A76B87"/>
    <w:rsid w:val="00A805FF"/>
    <w:rsid w:val="00A81635"/>
    <w:rsid w:val="00A82DFB"/>
    <w:rsid w:val="00A865A4"/>
    <w:rsid w:val="00A963BF"/>
    <w:rsid w:val="00AA1A5F"/>
    <w:rsid w:val="00AA215E"/>
    <w:rsid w:val="00AC0B51"/>
    <w:rsid w:val="00AC15C9"/>
    <w:rsid w:val="00AD1BE0"/>
    <w:rsid w:val="00AD4810"/>
    <w:rsid w:val="00AD5619"/>
    <w:rsid w:val="00AD56BB"/>
    <w:rsid w:val="00AD6A6E"/>
    <w:rsid w:val="00AE2C05"/>
    <w:rsid w:val="00AE72F0"/>
    <w:rsid w:val="00AF194E"/>
    <w:rsid w:val="00AF2EEE"/>
    <w:rsid w:val="00AF6A92"/>
    <w:rsid w:val="00B01099"/>
    <w:rsid w:val="00B04532"/>
    <w:rsid w:val="00B0596D"/>
    <w:rsid w:val="00B06153"/>
    <w:rsid w:val="00B100A1"/>
    <w:rsid w:val="00B10964"/>
    <w:rsid w:val="00B15F03"/>
    <w:rsid w:val="00B160A4"/>
    <w:rsid w:val="00B40B49"/>
    <w:rsid w:val="00B426B2"/>
    <w:rsid w:val="00B43067"/>
    <w:rsid w:val="00B4560C"/>
    <w:rsid w:val="00B53078"/>
    <w:rsid w:val="00B549A5"/>
    <w:rsid w:val="00B60B56"/>
    <w:rsid w:val="00B64590"/>
    <w:rsid w:val="00B7772D"/>
    <w:rsid w:val="00B869C2"/>
    <w:rsid w:val="00B86C6C"/>
    <w:rsid w:val="00B96ABE"/>
    <w:rsid w:val="00BA45DA"/>
    <w:rsid w:val="00BA59CD"/>
    <w:rsid w:val="00BB0C8D"/>
    <w:rsid w:val="00BB266D"/>
    <w:rsid w:val="00BB56EA"/>
    <w:rsid w:val="00BB5CDF"/>
    <w:rsid w:val="00BC73D9"/>
    <w:rsid w:val="00BC7DF0"/>
    <w:rsid w:val="00BE5B6F"/>
    <w:rsid w:val="00BF389F"/>
    <w:rsid w:val="00BF5368"/>
    <w:rsid w:val="00BF75F5"/>
    <w:rsid w:val="00C10D5E"/>
    <w:rsid w:val="00C2370D"/>
    <w:rsid w:val="00C27893"/>
    <w:rsid w:val="00C31CAD"/>
    <w:rsid w:val="00C3232E"/>
    <w:rsid w:val="00C379C9"/>
    <w:rsid w:val="00C419C8"/>
    <w:rsid w:val="00C454A5"/>
    <w:rsid w:val="00C57E04"/>
    <w:rsid w:val="00C674D0"/>
    <w:rsid w:val="00C67D1B"/>
    <w:rsid w:val="00C730E9"/>
    <w:rsid w:val="00C742B4"/>
    <w:rsid w:val="00C77B86"/>
    <w:rsid w:val="00C8675B"/>
    <w:rsid w:val="00C8685F"/>
    <w:rsid w:val="00C86EC7"/>
    <w:rsid w:val="00C97E67"/>
    <w:rsid w:val="00CA2C17"/>
    <w:rsid w:val="00CA52EC"/>
    <w:rsid w:val="00CA565A"/>
    <w:rsid w:val="00CB51B1"/>
    <w:rsid w:val="00CB5E8A"/>
    <w:rsid w:val="00CC04AE"/>
    <w:rsid w:val="00CC48D4"/>
    <w:rsid w:val="00CC5A53"/>
    <w:rsid w:val="00CD7B9A"/>
    <w:rsid w:val="00CE2F19"/>
    <w:rsid w:val="00CF33DF"/>
    <w:rsid w:val="00CF62D4"/>
    <w:rsid w:val="00CF69B4"/>
    <w:rsid w:val="00D00F92"/>
    <w:rsid w:val="00D01BBF"/>
    <w:rsid w:val="00D042FA"/>
    <w:rsid w:val="00D15D1C"/>
    <w:rsid w:val="00D27B19"/>
    <w:rsid w:val="00D30716"/>
    <w:rsid w:val="00D43B12"/>
    <w:rsid w:val="00D564AA"/>
    <w:rsid w:val="00D63024"/>
    <w:rsid w:val="00D71F17"/>
    <w:rsid w:val="00D82C9B"/>
    <w:rsid w:val="00D83AA8"/>
    <w:rsid w:val="00D9047C"/>
    <w:rsid w:val="00D90CA4"/>
    <w:rsid w:val="00D93247"/>
    <w:rsid w:val="00DB42A8"/>
    <w:rsid w:val="00DC1F23"/>
    <w:rsid w:val="00DC5197"/>
    <w:rsid w:val="00DC5A49"/>
    <w:rsid w:val="00DD05A3"/>
    <w:rsid w:val="00DE3BB8"/>
    <w:rsid w:val="00DE5835"/>
    <w:rsid w:val="00DE7CAE"/>
    <w:rsid w:val="00DF5B09"/>
    <w:rsid w:val="00E00216"/>
    <w:rsid w:val="00E02BDF"/>
    <w:rsid w:val="00E2443F"/>
    <w:rsid w:val="00E27332"/>
    <w:rsid w:val="00E33448"/>
    <w:rsid w:val="00E36AA2"/>
    <w:rsid w:val="00E400E5"/>
    <w:rsid w:val="00E544AF"/>
    <w:rsid w:val="00E63526"/>
    <w:rsid w:val="00E63E6C"/>
    <w:rsid w:val="00E661C3"/>
    <w:rsid w:val="00E76475"/>
    <w:rsid w:val="00E84133"/>
    <w:rsid w:val="00E92468"/>
    <w:rsid w:val="00E9516F"/>
    <w:rsid w:val="00E97E17"/>
    <w:rsid w:val="00E97FE9"/>
    <w:rsid w:val="00EA33DA"/>
    <w:rsid w:val="00EA4A4F"/>
    <w:rsid w:val="00EA73A6"/>
    <w:rsid w:val="00EA76BD"/>
    <w:rsid w:val="00EB2166"/>
    <w:rsid w:val="00EC3A38"/>
    <w:rsid w:val="00EC544D"/>
    <w:rsid w:val="00ED6EDC"/>
    <w:rsid w:val="00EF5AB6"/>
    <w:rsid w:val="00F0714D"/>
    <w:rsid w:val="00F12BFD"/>
    <w:rsid w:val="00F1567F"/>
    <w:rsid w:val="00F15FF4"/>
    <w:rsid w:val="00F16C6A"/>
    <w:rsid w:val="00F233FD"/>
    <w:rsid w:val="00F23F5C"/>
    <w:rsid w:val="00F24A18"/>
    <w:rsid w:val="00F259F7"/>
    <w:rsid w:val="00F2730B"/>
    <w:rsid w:val="00F324A9"/>
    <w:rsid w:val="00F47CB0"/>
    <w:rsid w:val="00F601EF"/>
    <w:rsid w:val="00F613DC"/>
    <w:rsid w:val="00F70449"/>
    <w:rsid w:val="00F70A6F"/>
    <w:rsid w:val="00F740F6"/>
    <w:rsid w:val="00F81236"/>
    <w:rsid w:val="00F84015"/>
    <w:rsid w:val="00F84976"/>
    <w:rsid w:val="00F934E1"/>
    <w:rsid w:val="00FA34FD"/>
    <w:rsid w:val="00FA518E"/>
    <w:rsid w:val="00FB04A3"/>
    <w:rsid w:val="00FB1736"/>
    <w:rsid w:val="00FB5AAE"/>
    <w:rsid w:val="00FB7575"/>
    <w:rsid w:val="00FB7D46"/>
    <w:rsid w:val="00FC0A20"/>
    <w:rsid w:val="00FE7FF9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7"/>
    <o:shapelayout v:ext="edit">
      <o:idmap v:ext="edit" data="1"/>
    </o:shapelayout>
  </w:shapeDefaults>
  <w:decimalSymbol w:val=","/>
  <w:listSeparator w:val=";"/>
  <w14:docId w14:val="1E369454"/>
  <w15:chartTrackingRefBased/>
  <w15:docId w15:val="{7CE35AD8-C45E-4431-8FF8-E8C53AD5C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383"/>
  </w:style>
  <w:style w:type="paragraph" w:styleId="Nagwek1">
    <w:name w:val="heading 1"/>
    <w:basedOn w:val="Normalny"/>
    <w:next w:val="Normalny"/>
    <w:link w:val="Nagwek1Znak"/>
    <w:uiPriority w:val="9"/>
    <w:qFormat/>
    <w:rsid w:val="003A295F"/>
    <w:pPr>
      <w:keepNext/>
      <w:keepLines/>
      <w:spacing w:before="240" w:after="0" w:line="360" w:lineRule="auto"/>
      <w:jc w:val="both"/>
      <w:outlineLvl w:val="0"/>
    </w:pPr>
    <w:rPr>
      <w:rFonts w:asciiTheme="majorHAnsi" w:eastAsiaTheme="majorEastAsia" w:hAnsiTheme="majorHAnsi" w:cstheme="majorBidi"/>
      <w:color w:val="3B99D3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3A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21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4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8C5D17"/>
  </w:style>
  <w:style w:type="paragraph" w:styleId="Tekstpodstawowy">
    <w:name w:val="Body Text"/>
    <w:basedOn w:val="Normalny"/>
    <w:link w:val="TekstpodstawowyZnak"/>
    <w:uiPriority w:val="1"/>
    <w:qFormat/>
    <w:rsid w:val="000F3B4E"/>
    <w:pPr>
      <w:widowControl w:val="0"/>
      <w:spacing w:after="0" w:line="240" w:lineRule="auto"/>
      <w:ind w:left="177"/>
    </w:pPr>
    <w:rPr>
      <w:rFonts w:ascii="Arial" w:eastAsia="Arial" w:hAnsi="Arial"/>
      <w:sz w:val="23"/>
      <w:szCs w:val="23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F3B4E"/>
    <w:rPr>
      <w:rFonts w:ascii="Arial" w:eastAsia="Arial" w:hAnsi="Arial"/>
      <w:sz w:val="23"/>
      <w:szCs w:val="23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3B4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3B4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3B4E"/>
    <w:rPr>
      <w:vertAlign w:val="superscript"/>
    </w:rPr>
  </w:style>
  <w:style w:type="paragraph" w:styleId="Akapitzlist">
    <w:name w:val="List Paragraph"/>
    <w:aliases w:val="L1,Akapit z listą5,EPL lista punktowana z wyrózneniem,Akapit z listą BS"/>
    <w:basedOn w:val="Normalny"/>
    <w:link w:val="AkapitzlistZnak"/>
    <w:uiPriority w:val="34"/>
    <w:qFormat/>
    <w:rsid w:val="00A312B7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92F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82AE3"/>
    <w:rPr>
      <w:color w:val="0000FF"/>
      <w:u w:val="single"/>
    </w:rPr>
  </w:style>
  <w:style w:type="character" w:customStyle="1" w:styleId="AkapitzlistZnak">
    <w:name w:val="Akapit z listą Znak"/>
    <w:aliases w:val="L1 Znak,Akapit z listą5 Znak,EPL lista punktowana z wyrózneniem Znak,Akapit z listą BS Znak"/>
    <w:link w:val="Akapitzlist"/>
    <w:uiPriority w:val="34"/>
    <w:qFormat/>
    <w:locked/>
    <w:rsid w:val="00A76B87"/>
  </w:style>
  <w:style w:type="paragraph" w:customStyle="1" w:styleId="Default">
    <w:name w:val="Default"/>
    <w:rsid w:val="00E002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ighlight">
    <w:name w:val="highlight"/>
    <w:basedOn w:val="Domylnaczcionkaakapitu"/>
    <w:rsid w:val="009722AD"/>
  </w:style>
  <w:style w:type="character" w:styleId="Odwoaniedokomentarza">
    <w:name w:val="annotation reference"/>
    <w:basedOn w:val="Domylnaczcionkaakapitu"/>
    <w:uiPriority w:val="99"/>
    <w:semiHidden/>
    <w:unhideWhenUsed/>
    <w:rsid w:val="00256F0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56F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6F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F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F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6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F0E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A295F"/>
    <w:rPr>
      <w:rFonts w:asciiTheme="majorHAnsi" w:eastAsiaTheme="majorEastAsia" w:hAnsiTheme="majorHAnsi" w:cstheme="majorBidi"/>
      <w:color w:val="3B99D3"/>
      <w:sz w:val="32"/>
      <w:szCs w:val="32"/>
    </w:rPr>
  </w:style>
  <w:style w:type="paragraph" w:customStyle="1" w:styleId="ng-scope">
    <w:name w:val="ng-scope"/>
    <w:basedOn w:val="Normalny"/>
    <w:rsid w:val="003A2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siatki1jasnaakcent5">
    <w:name w:val="Grid Table 1 Light Accent 5"/>
    <w:basedOn w:val="Standardowy"/>
    <w:uiPriority w:val="46"/>
    <w:rsid w:val="00134F6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wykytekst">
    <w:name w:val="Plain Text"/>
    <w:basedOn w:val="Normalny"/>
    <w:link w:val="ZwykytekstZnak"/>
    <w:uiPriority w:val="99"/>
    <w:unhideWhenUsed/>
    <w:rsid w:val="00B96ABE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6ABE"/>
    <w:rPr>
      <w:rFonts w:ascii="Calibri" w:hAnsi="Calibri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21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B6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756"/>
  </w:style>
  <w:style w:type="paragraph" w:styleId="Stopka">
    <w:name w:val="footer"/>
    <w:basedOn w:val="Normalny"/>
    <w:link w:val="StopkaZnak"/>
    <w:uiPriority w:val="99"/>
    <w:unhideWhenUsed/>
    <w:rsid w:val="006B6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756"/>
  </w:style>
  <w:style w:type="character" w:customStyle="1" w:styleId="Nagwek2Znak">
    <w:name w:val="Nagłówek 2 Znak"/>
    <w:basedOn w:val="Domylnaczcionkaakapitu"/>
    <w:link w:val="Nagwek2"/>
    <w:uiPriority w:val="9"/>
    <w:rsid w:val="00EC3A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yteHipercze">
    <w:name w:val="FollowedHyperlink"/>
    <w:basedOn w:val="Domylnaczcionkaakapitu"/>
    <w:uiPriority w:val="99"/>
    <w:semiHidden/>
    <w:unhideWhenUsed/>
    <w:rsid w:val="00585C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gorz.pl/art/1221/konsultacje-spoleczne-projektu-pn-strategii-zintegrowanych-inwestycji-terytorialnych-miejskiego-obszaru-funkcjonalnego-sanok-lesko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ip.lesko.pl/konsultacje-spoleczne-projektu-strategii-zintegrowanych-inwestycji-terytorialnych-miejskiego-obszaru-funkcjonalnego-sanok-lesk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minasanok.pl/aktualnosci/konsultacje-spoleczne-projektu-strategii-zintegrowanych-inwestycji-terytorialnych-miejskiego-obszaru-funkcjonalnego-sanok-lesko.htm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sanok.pl/asp/konsultacje-spoleczne-projektu-strategii-zintegrowanych-inwestycji-terytorialnych-miejskiego-obszaru-funkcjonalnego-sano,5,artykul,1,28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904DC-DDEA-4321-A080-1A86D2126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2360</Words>
  <Characters>14162</Characters>
  <Application>Microsoft Office Word</Application>
  <DocSecurity>0</DocSecurity>
  <Lines>118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Dorota Wójcicka-Majda</cp:lastModifiedBy>
  <cp:revision>3</cp:revision>
  <cp:lastPrinted>2024-09-02T12:48:00Z</cp:lastPrinted>
  <dcterms:created xsi:type="dcterms:W3CDTF">2024-09-02T12:40:00Z</dcterms:created>
  <dcterms:modified xsi:type="dcterms:W3CDTF">2024-09-02T12:57:00Z</dcterms:modified>
</cp:coreProperties>
</file>