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A3" w:rsidRPr="00C33CA3" w:rsidRDefault="00C33CA3" w:rsidP="00C33CA3">
      <w:pPr>
        <w:pStyle w:val="Datapisma"/>
        <w:tabs>
          <w:tab w:val="left" w:pos="4395"/>
          <w:tab w:val="left" w:pos="5103"/>
        </w:tabs>
        <w:spacing w:line="240" w:lineRule="auto"/>
        <w:ind w:left="0"/>
        <w:jc w:val="center"/>
        <w:rPr>
          <w:rFonts w:cs="Arial"/>
          <w:b/>
          <w:sz w:val="28"/>
          <w:szCs w:val="28"/>
        </w:rPr>
      </w:pPr>
      <w:r w:rsidRPr="003A16F4">
        <w:rPr>
          <w:rFonts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4E2D5FB" wp14:editId="6D37DA45">
            <wp:simplePos x="0" y="0"/>
            <wp:positionH relativeFrom="page">
              <wp:posOffset>932180</wp:posOffset>
            </wp:positionH>
            <wp:positionV relativeFrom="page">
              <wp:posOffset>529259</wp:posOffset>
            </wp:positionV>
            <wp:extent cx="676275" cy="642620"/>
            <wp:effectExtent l="0" t="0" r="9525" b="5080"/>
            <wp:wrapSquare wrapText="bothSides"/>
            <wp:docPr id="1" name="Obraz 1" descr="C:\Users\magwin\Downloads\Logo Krus biały na zielonym CMYK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gwin\Downloads\Logo Krus biały na zielonym CMYK_png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br/>
      </w:r>
      <w:r w:rsidRPr="00C33CA3">
        <w:rPr>
          <w:rFonts w:cs="Arial"/>
          <w:b/>
          <w:color w:val="1B1B1B"/>
          <w:sz w:val="28"/>
          <w:szCs w:val="28"/>
        </w:rPr>
        <w:t xml:space="preserve">XXII Ogólnokrajowy Konkurs </w:t>
      </w:r>
      <w:r>
        <w:rPr>
          <w:rFonts w:cs="Arial"/>
          <w:b/>
          <w:color w:val="1B1B1B"/>
          <w:sz w:val="28"/>
          <w:szCs w:val="28"/>
        </w:rPr>
        <w:br/>
      </w:r>
      <w:r w:rsidRPr="00C33CA3">
        <w:rPr>
          <w:rFonts w:cs="Arial"/>
          <w:b/>
          <w:i/>
          <w:color w:val="1B1B1B"/>
          <w:sz w:val="28"/>
          <w:szCs w:val="28"/>
        </w:rPr>
        <w:t>Bezpieczne Gospodarstwo Rolne</w:t>
      </w:r>
    </w:p>
    <w:p w:rsid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>
        <w:rPr>
          <w:rFonts w:ascii="Arial" w:hAnsi="Arial" w:cs="Arial"/>
          <w:color w:val="1B1B1B"/>
          <w:sz w:val="22"/>
          <w:szCs w:val="22"/>
        </w:rPr>
        <w:br/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 xml:space="preserve">Kasa Rolniczego Ubezpieczenia Społecznego zaprasza rolników do udziału </w:t>
      </w:r>
      <w:r>
        <w:rPr>
          <w:rFonts w:ascii="Arial" w:hAnsi="Arial" w:cs="Arial"/>
          <w:color w:val="1B1B1B"/>
          <w:sz w:val="22"/>
          <w:szCs w:val="22"/>
        </w:rPr>
        <w:br/>
      </w:r>
      <w:r w:rsidRPr="00C33CA3">
        <w:rPr>
          <w:rFonts w:ascii="Arial" w:hAnsi="Arial" w:cs="Arial"/>
          <w:color w:val="1B1B1B"/>
          <w:sz w:val="22"/>
          <w:szCs w:val="22"/>
        </w:rPr>
        <w:t>w XXII Ogólnokrajowym Konkursie Bezpieczne Gospodarstwo Rolne, którego celem jest promocja zasad ochrony zdrowia i życia w gospodarstwie rolnym.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Udział w nim mogą wziąć zarówno duże, jak i małe gospodarstwa rolne, których przynajmniej jeden z właścicieli jest objęty ubezpieczeniem społecznym rolników. 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Współorganizatorami tegorocznego Konkursu są: Ministerstwo Rolnictwa i Rozwoju Wsi</w:t>
      </w:r>
      <w:proofErr w:type="gramStart"/>
      <w:r w:rsidRPr="00C33CA3">
        <w:rPr>
          <w:rFonts w:ascii="Arial" w:hAnsi="Arial" w:cs="Arial"/>
          <w:color w:val="1B1B1B"/>
          <w:sz w:val="22"/>
          <w:szCs w:val="22"/>
        </w:rPr>
        <w:t>, Państwowa</w:t>
      </w:r>
      <w:proofErr w:type="gramEnd"/>
      <w:r w:rsidRPr="00C33CA3">
        <w:rPr>
          <w:rFonts w:ascii="Arial" w:hAnsi="Arial" w:cs="Arial"/>
          <w:color w:val="1B1B1B"/>
          <w:sz w:val="22"/>
          <w:szCs w:val="22"/>
        </w:rPr>
        <w:t xml:space="preserve"> Inspekcja Pracy, Agencja Restrukturyzacji i Modernizacji Rolnictwa oraz Krajowy Ośrodek Wsparcia Rolnictwa. 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XXII Ogólnokrajowy Konkurs Bezpieczne Gospodarstwo Rolne uzyskał Patronat Honorowy Prezydenta Rzeczypospolitej Polskiej Andrzeja Dudy.</w:t>
      </w:r>
    </w:p>
    <w:p w:rsidR="008F0630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Partnerem Strategicznym są AGRO Ubezpieczenia – Towarzystwo Ubezpieczeń Wzajemnych.</w:t>
      </w:r>
      <w:r>
        <w:rPr>
          <w:rFonts w:ascii="Arial" w:hAnsi="Arial" w:cs="Arial"/>
          <w:color w:val="1B1B1B"/>
          <w:sz w:val="22"/>
          <w:szCs w:val="22"/>
        </w:rPr>
        <w:t xml:space="preserve"> 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Patronem medialnym konkursu jest TVP INFO.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Właściciele gospodarstw rolnych uczestniczący w Konkursie mają okazję do zaprezentowania swojego miejsca pracy i osiągnięć zawodowych, zdobycia cennych nagród, a przede wszystkim poddania swojego gospodarstwa profesjonalnemu audytowi be</w:t>
      </w:r>
      <w:r w:rsidR="008F0630">
        <w:rPr>
          <w:rFonts w:ascii="Arial" w:hAnsi="Arial" w:cs="Arial"/>
          <w:color w:val="1B1B1B"/>
          <w:sz w:val="22"/>
          <w:szCs w:val="22"/>
        </w:rPr>
        <w:t>zpieczeństwa pracy</w:t>
      </w:r>
      <w:proofErr w:type="gramStart"/>
      <w:r w:rsidR="008F0630">
        <w:rPr>
          <w:rFonts w:ascii="Arial" w:hAnsi="Arial" w:cs="Arial"/>
          <w:color w:val="1B1B1B"/>
          <w:sz w:val="22"/>
          <w:szCs w:val="22"/>
        </w:rPr>
        <w:t>, który</w:t>
      </w:r>
      <w:proofErr w:type="gramEnd"/>
      <w:r w:rsidR="008F0630">
        <w:rPr>
          <w:rFonts w:ascii="Arial" w:hAnsi="Arial" w:cs="Arial"/>
          <w:color w:val="1B1B1B"/>
          <w:sz w:val="22"/>
          <w:szCs w:val="22"/>
        </w:rPr>
        <w:t xml:space="preserve"> wykona</w:t>
      </w:r>
      <w:r w:rsidRPr="00C33CA3">
        <w:rPr>
          <w:rFonts w:ascii="Arial" w:hAnsi="Arial" w:cs="Arial"/>
          <w:color w:val="1B1B1B"/>
          <w:sz w:val="22"/>
          <w:szCs w:val="22"/>
        </w:rPr>
        <w:t xml:space="preserve">ją komisje konkursowe. Podczas eliminacji sprawdzą one, czy w ocenianym gospodarstwie stosowane są w praktyce zasady ochrony zdrowia </w:t>
      </w:r>
      <w:r w:rsidR="008F0630">
        <w:rPr>
          <w:rFonts w:ascii="Arial" w:hAnsi="Arial" w:cs="Arial"/>
          <w:color w:val="1B1B1B"/>
          <w:sz w:val="22"/>
          <w:szCs w:val="22"/>
        </w:rPr>
        <w:br/>
      </w:r>
      <w:r w:rsidRPr="00C33CA3">
        <w:rPr>
          <w:rFonts w:ascii="Arial" w:hAnsi="Arial" w:cs="Arial"/>
          <w:color w:val="1B1B1B"/>
          <w:sz w:val="22"/>
          <w:szCs w:val="22"/>
        </w:rPr>
        <w:t>i życia, a także czy wyeliminowane zostały w nim zagrożenia wypadkowe.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W skład komisji konkursowych wchodzą specjaliści z zakresu bhp w rolnictwie reprezentujący Kasę Rolniczego Ubezpieczenia Społecznego, Państwową Inspekcję Pracy, Ośrodki Doradztwa Rolniczego</w:t>
      </w:r>
      <w:proofErr w:type="gramStart"/>
      <w:r w:rsidRPr="00C33CA3">
        <w:rPr>
          <w:rFonts w:ascii="Arial" w:hAnsi="Arial" w:cs="Arial"/>
          <w:color w:val="1B1B1B"/>
          <w:sz w:val="22"/>
          <w:szCs w:val="22"/>
        </w:rPr>
        <w:t>, Agencję</w:t>
      </w:r>
      <w:proofErr w:type="gramEnd"/>
      <w:r w:rsidRPr="00C33CA3">
        <w:rPr>
          <w:rFonts w:ascii="Arial" w:hAnsi="Arial" w:cs="Arial"/>
          <w:color w:val="1B1B1B"/>
          <w:sz w:val="22"/>
          <w:szCs w:val="22"/>
        </w:rPr>
        <w:t xml:space="preserve"> Restrukturyzacji i Modernizacji Rolnictwa, Ochotniczą Straż Pożarną i inne instytucje działające w środowisku wiejskim. </w:t>
      </w:r>
    </w:p>
    <w:p w:rsidR="00C33CA3" w:rsidRPr="00C33CA3" w:rsidRDefault="00C33CA3" w:rsidP="00C33CA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Szczegóły Konkursu znajdują się w</w:t>
      </w:r>
      <w:r w:rsidR="008F0630">
        <w:rPr>
          <w:rFonts w:ascii="Arial" w:hAnsi="Arial" w:cs="Arial"/>
          <w:color w:val="1B1B1B"/>
          <w:sz w:val="22"/>
          <w:szCs w:val="22"/>
        </w:rPr>
        <w:t xml:space="preserve"> regulaminie</w:t>
      </w:r>
      <w:r w:rsidR="008F0630" w:rsidRPr="00D37A44">
        <w:rPr>
          <w:rFonts w:ascii="Arial" w:hAnsi="Arial" w:cs="Arial"/>
        </w:rPr>
        <w:t xml:space="preserve"> </w:t>
      </w:r>
      <w:r w:rsidR="008F0630">
        <w:rPr>
          <w:rFonts w:ascii="Arial" w:hAnsi="Arial" w:cs="Arial"/>
        </w:rPr>
        <w:t xml:space="preserve">na </w:t>
      </w:r>
      <w:r w:rsidR="008F0630" w:rsidRPr="00D37A44">
        <w:rPr>
          <w:rFonts w:ascii="Arial" w:hAnsi="Arial" w:cs="Arial"/>
        </w:rPr>
        <w:t xml:space="preserve">stronie internetowej </w:t>
      </w:r>
      <w:hyperlink r:id="rId6" w:history="1">
        <w:r w:rsidR="008F0630" w:rsidRPr="00D37A44">
          <w:rPr>
            <w:rStyle w:val="Hipercze"/>
            <w:rFonts w:ascii="Arial" w:hAnsi="Arial" w:cs="Arial"/>
          </w:rPr>
          <w:t>https://www.gov.pl/krus</w:t>
        </w:r>
      </w:hyperlink>
    </w:p>
    <w:p w:rsid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bookmarkStart w:id="0" w:name="_GoBack"/>
      <w:bookmarkEnd w:id="0"/>
    </w:p>
    <w:p w:rsid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>Ważne terminy: </w:t>
      </w:r>
    </w:p>
    <w:p w:rsidR="00C33CA3" w:rsidRDefault="00C33CA3" w:rsidP="00C33CA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C33CA3">
        <w:rPr>
          <w:rFonts w:ascii="Arial" w:hAnsi="Arial" w:cs="Arial"/>
          <w:color w:val="1B1B1B"/>
          <w:sz w:val="22"/>
          <w:szCs w:val="22"/>
        </w:rPr>
        <w:t xml:space="preserve">25.04.2025 </w:t>
      </w:r>
      <w:proofErr w:type="gramStart"/>
      <w:r w:rsidRPr="00C33CA3">
        <w:rPr>
          <w:rFonts w:ascii="Arial" w:hAnsi="Arial" w:cs="Arial"/>
          <w:color w:val="1B1B1B"/>
          <w:sz w:val="22"/>
          <w:szCs w:val="22"/>
        </w:rPr>
        <w:t>r</w:t>
      </w:r>
      <w:proofErr w:type="gramEnd"/>
      <w:r w:rsidRPr="00C33CA3">
        <w:rPr>
          <w:rFonts w:ascii="Arial" w:hAnsi="Arial" w:cs="Arial"/>
          <w:color w:val="1B1B1B"/>
          <w:sz w:val="22"/>
          <w:szCs w:val="22"/>
        </w:rPr>
        <w:t>. – upływa termin zgłaszania udziału w Konkursie</w:t>
      </w:r>
      <w:r w:rsidRPr="00C33CA3">
        <w:rPr>
          <w:rFonts w:ascii="Arial" w:hAnsi="Arial" w:cs="Arial"/>
          <w:color w:val="1B1B1B"/>
          <w:sz w:val="22"/>
          <w:szCs w:val="22"/>
        </w:rPr>
        <w:br/>
        <w:t xml:space="preserve">27.06.2025 </w:t>
      </w:r>
      <w:proofErr w:type="gramStart"/>
      <w:r w:rsidRPr="00C33CA3">
        <w:rPr>
          <w:rFonts w:ascii="Arial" w:hAnsi="Arial" w:cs="Arial"/>
          <w:color w:val="1B1B1B"/>
          <w:sz w:val="22"/>
          <w:szCs w:val="22"/>
        </w:rPr>
        <w:t>r</w:t>
      </w:r>
      <w:proofErr w:type="gramEnd"/>
      <w:r w:rsidRPr="00C33CA3">
        <w:rPr>
          <w:rFonts w:ascii="Arial" w:hAnsi="Arial" w:cs="Arial"/>
          <w:color w:val="1B1B1B"/>
          <w:sz w:val="22"/>
          <w:szCs w:val="22"/>
        </w:rPr>
        <w:t>. – zakończenie etapu wojewódzkiego </w:t>
      </w:r>
      <w:r w:rsidRPr="00C33CA3">
        <w:rPr>
          <w:rFonts w:ascii="Arial" w:hAnsi="Arial" w:cs="Arial"/>
          <w:color w:val="1B1B1B"/>
          <w:sz w:val="22"/>
          <w:szCs w:val="22"/>
        </w:rPr>
        <w:br/>
        <w:t>07-25 lipca 2025 r. – wizytacja gospodarstw finałowych (termin może ulec zmianie).</w:t>
      </w:r>
    </w:p>
    <w:p w:rsidR="008F0630" w:rsidRDefault="008F0630" w:rsidP="00C33CA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:rsidR="008F0630" w:rsidRPr="00C33CA3" w:rsidRDefault="008F0630" w:rsidP="00C33CA3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:rsidR="00C33CA3" w:rsidRPr="005E6F33" w:rsidRDefault="00C33CA3" w:rsidP="00C33CA3">
      <w:pPr>
        <w:ind w:left="6372"/>
        <w:jc w:val="both"/>
        <w:rPr>
          <w:rFonts w:ascii="Arial" w:hAnsi="Arial" w:cs="Arial"/>
        </w:rPr>
      </w:pPr>
      <w:r w:rsidRPr="005E6F33">
        <w:rPr>
          <w:rFonts w:ascii="Arial" w:hAnsi="Arial" w:cs="Arial"/>
          <w:color w:val="1B1B1B"/>
          <w:shd w:val="clear" w:color="auto" w:fill="FFFFFF"/>
        </w:rPr>
        <w:t xml:space="preserve">Źródło: </w:t>
      </w:r>
      <w:hyperlink r:id="rId7" w:history="1">
        <w:r w:rsidRPr="005E6F33">
          <w:rPr>
            <w:rStyle w:val="Hipercze"/>
            <w:rFonts w:ascii="Arial" w:hAnsi="Arial" w:cs="Arial"/>
            <w:shd w:val="clear" w:color="auto" w:fill="FFFFFF"/>
          </w:rPr>
          <w:t>www.gov.pl/krus</w:t>
        </w:r>
      </w:hyperlink>
    </w:p>
    <w:p w:rsidR="00C33CA3" w:rsidRPr="00C33CA3" w:rsidRDefault="00C33CA3" w:rsidP="00C33CA3">
      <w:pPr>
        <w:jc w:val="both"/>
        <w:rPr>
          <w:rFonts w:ascii="Arial" w:hAnsi="Arial" w:cs="Arial"/>
        </w:rPr>
      </w:pPr>
    </w:p>
    <w:sectPr w:rsidR="00C33CA3" w:rsidRPr="00C33CA3" w:rsidSect="00F038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7A6"/>
    <w:multiLevelType w:val="multilevel"/>
    <w:tmpl w:val="2EE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98"/>
    <w:rsid w:val="00085F98"/>
    <w:rsid w:val="000E3F7E"/>
    <w:rsid w:val="00162EAE"/>
    <w:rsid w:val="002D010E"/>
    <w:rsid w:val="0036683C"/>
    <w:rsid w:val="00371CA8"/>
    <w:rsid w:val="00372DC1"/>
    <w:rsid w:val="00430D56"/>
    <w:rsid w:val="00440E84"/>
    <w:rsid w:val="00447020"/>
    <w:rsid w:val="004721D9"/>
    <w:rsid w:val="006D032B"/>
    <w:rsid w:val="00833416"/>
    <w:rsid w:val="008F0630"/>
    <w:rsid w:val="008F5C1F"/>
    <w:rsid w:val="0094201A"/>
    <w:rsid w:val="00B16A5C"/>
    <w:rsid w:val="00C33142"/>
    <w:rsid w:val="00C33CA3"/>
    <w:rsid w:val="00C9629A"/>
    <w:rsid w:val="00D37A44"/>
    <w:rsid w:val="00E602DF"/>
    <w:rsid w:val="00E7162F"/>
    <w:rsid w:val="00F038A9"/>
    <w:rsid w:val="00FC437F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B688"/>
  <w15:chartTrackingRefBased/>
  <w15:docId w15:val="{318A18CC-A62C-433A-92C4-F2C412D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C3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31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3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A5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pisma">
    <w:name w:val="Data pisma"/>
    <w:uiPriority w:val="1"/>
    <w:qFormat/>
    <w:rsid w:val="00C33CA3"/>
    <w:pPr>
      <w:spacing w:after="240"/>
      <w:ind w:left="5103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k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kr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 OR Jasło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</dc:creator>
  <cp:keywords/>
  <dc:description/>
  <cp:lastModifiedBy>andrad</cp:lastModifiedBy>
  <cp:revision>10</cp:revision>
  <cp:lastPrinted>2025-02-24T13:33:00Z</cp:lastPrinted>
  <dcterms:created xsi:type="dcterms:W3CDTF">2021-03-15T08:15:00Z</dcterms:created>
  <dcterms:modified xsi:type="dcterms:W3CDTF">2025-02-24T13:55:00Z</dcterms:modified>
</cp:coreProperties>
</file>